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0B8F5" w14:textId="77777777" w:rsidR="008E59C7" w:rsidRDefault="008E59C7" w:rsidP="008E59C7">
      <w:pPr>
        <w:tabs>
          <w:tab w:val="left" w:pos="2620"/>
        </w:tabs>
        <w:spacing w:before="29"/>
        <w:ind w:right="-20"/>
        <w:rPr>
          <w:b/>
          <w:bCs/>
        </w:rPr>
      </w:pPr>
    </w:p>
    <w:p w14:paraId="7790FE8D" w14:textId="68F47496" w:rsidR="008E59C7" w:rsidRPr="008E59C7" w:rsidRDefault="008E59C7" w:rsidP="008E59C7">
      <w:pPr>
        <w:widowControl w:val="0"/>
        <w:tabs>
          <w:tab w:val="left" w:pos="6237"/>
        </w:tabs>
        <w:spacing w:before="90" w:after="0" w:line="240" w:lineRule="auto"/>
        <w:ind w:left="1751"/>
        <w:rPr>
          <w:rFonts w:eastAsia="Arial" w:cs="Arial"/>
          <w:sz w:val="39"/>
          <w:szCs w:val="39"/>
          <w:lang w:eastAsia="ja-JP"/>
        </w:rPr>
      </w:pPr>
      <w:r w:rsidRPr="008E59C7">
        <w:rPr>
          <w:rFonts w:ascii="Calibri" w:eastAsia="Calibri" w:hAnsi="Calibri" w:cs="Arial"/>
          <w:noProof/>
          <w:sz w:val="22"/>
          <w:szCs w:val="22"/>
          <w:lang w:eastAsia="ja-JP"/>
        </w:rPr>
        <w:drawing>
          <wp:anchor distT="0" distB="0" distL="114300" distR="114300" simplePos="0" relativeHeight="251664384" behindDoc="0" locked="0" layoutInCell="1" allowOverlap="1" wp14:anchorId="3C1B5142" wp14:editId="7F091CF3">
            <wp:simplePos x="0" y="0"/>
            <wp:positionH relativeFrom="page">
              <wp:posOffset>695960</wp:posOffset>
            </wp:positionH>
            <wp:positionV relativeFrom="paragraph">
              <wp:posOffset>48260</wp:posOffset>
            </wp:positionV>
            <wp:extent cx="943610" cy="409575"/>
            <wp:effectExtent l="0" t="0" r="889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59C7">
        <w:rPr>
          <w:rFonts w:ascii="Times New Roman" w:eastAsia="MS Mincho" w:hAnsi="Calibri" w:cs="Arial"/>
          <w:w w:val="101"/>
          <w:sz w:val="25"/>
          <w:szCs w:val="22"/>
          <w:u w:val="thick" w:color="000000"/>
        </w:rPr>
        <w:t xml:space="preserve"> </w:t>
      </w:r>
      <w:r w:rsidRPr="008E59C7">
        <w:rPr>
          <w:rFonts w:ascii="Times New Roman" w:eastAsia="MS Mincho" w:hAnsi="Calibri" w:cs="Arial"/>
          <w:sz w:val="25"/>
          <w:szCs w:val="22"/>
          <w:u w:val="thick" w:color="000000"/>
        </w:rPr>
        <w:t xml:space="preserve">                                                     </w:t>
      </w:r>
      <w:r w:rsidRPr="008E59C7">
        <w:rPr>
          <w:rFonts w:eastAsia="MS Mincho" w:hAnsi="Calibri" w:cs="Arial"/>
          <w:b/>
          <w:spacing w:val="-4"/>
          <w:w w:val="95"/>
          <w:sz w:val="25"/>
          <w:szCs w:val="22"/>
          <w:u w:val="thick" w:color="000000"/>
        </w:rPr>
        <w:t>ISO/IEC</w:t>
      </w:r>
      <w:r w:rsidRPr="008E59C7">
        <w:rPr>
          <w:rFonts w:eastAsia="MS Mincho" w:hAnsi="Calibri" w:cs="Arial"/>
          <w:b/>
          <w:spacing w:val="-34"/>
          <w:w w:val="95"/>
          <w:sz w:val="25"/>
          <w:szCs w:val="22"/>
          <w:u w:val="thick" w:color="000000"/>
        </w:rPr>
        <w:t xml:space="preserve"> </w:t>
      </w:r>
      <w:r w:rsidRPr="008E59C7">
        <w:rPr>
          <w:rFonts w:eastAsia="MS Mincho" w:hAnsi="Calibri" w:cs="Arial"/>
          <w:b/>
          <w:spacing w:val="4"/>
          <w:w w:val="95"/>
          <w:sz w:val="25"/>
          <w:szCs w:val="22"/>
          <w:u w:val="thick" w:color="000000"/>
        </w:rPr>
        <w:t>JTC</w:t>
      </w:r>
      <w:r w:rsidRPr="008E59C7">
        <w:rPr>
          <w:rFonts w:eastAsia="MS Mincho" w:hAnsi="Calibri" w:cs="Arial"/>
          <w:b/>
          <w:spacing w:val="-33"/>
          <w:w w:val="95"/>
          <w:sz w:val="25"/>
          <w:szCs w:val="22"/>
          <w:u w:val="thick" w:color="000000"/>
        </w:rPr>
        <w:t xml:space="preserve"> </w:t>
      </w:r>
      <w:r w:rsidRPr="008E59C7">
        <w:rPr>
          <w:rFonts w:eastAsia="MS Mincho" w:hAnsi="Calibri" w:cs="Arial"/>
          <w:b/>
          <w:spacing w:val="-3"/>
          <w:w w:val="95"/>
          <w:sz w:val="25"/>
          <w:szCs w:val="22"/>
          <w:u w:val="thick" w:color="000000"/>
        </w:rPr>
        <w:t>1/SC</w:t>
      </w:r>
      <w:r w:rsidRPr="008E59C7">
        <w:rPr>
          <w:rFonts w:eastAsia="MS Mincho" w:hAnsi="Calibri" w:cs="Arial"/>
          <w:b/>
          <w:spacing w:val="-34"/>
          <w:w w:val="95"/>
          <w:sz w:val="25"/>
          <w:szCs w:val="22"/>
          <w:u w:val="thick" w:color="000000"/>
        </w:rPr>
        <w:t xml:space="preserve"> </w:t>
      </w:r>
      <w:r w:rsidRPr="008E59C7">
        <w:rPr>
          <w:rFonts w:eastAsia="MS Mincho" w:hAnsi="Calibri" w:cs="Arial" w:hint="eastAsia"/>
          <w:b/>
          <w:spacing w:val="-34"/>
          <w:w w:val="95"/>
          <w:sz w:val="25"/>
          <w:szCs w:val="22"/>
          <w:u w:val="thick" w:color="000000"/>
          <w:lang w:eastAsia="ja-JP"/>
        </w:rPr>
        <w:t>29</w:t>
      </w:r>
      <w:r w:rsidRPr="008E59C7">
        <w:rPr>
          <w:rFonts w:eastAsia="MS Mincho" w:hAnsi="Calibri" w:cs="Arial"/>
          <w:b/>
          <w:spacing w:val="-34"/>
          <w:w w:val="95"/>
          <w:sz w:val="25"/>
          <w:szCs w:val="22"/>
          <w:u w:val="thick" w:color="000000"/>
          <w:lang w:eastAsia="ja-JP"/>
        </w:rPr>
        <w:t>/ WG 11</w:t>
      </w:r>
      <w:r w:rsidRPr="008E59C7">
        <w:rPr>
          <w:rFonts w:eastAsia="MS Mincho" w:hAnsi="Calibri" w:cs="Arial"/>
          <w:b/>
          <w:spacing w:val="22"/>
          <w:w w:val="95"/>
          <w:sz w:val="25"/>
          <w:szCs w:val="22"/>
          <w:u w:val="thick" w:color="000000"/>
        </w:rPr>
        <w:t xml:space="preserve"> </w:t>
      </w:r>
      <w:r>
        <w:rPr>
          <w:rFonts w:eastAsia="MS Mincho" w:hAnsi="Calibri" w:cs="Arial"/>
          <w:b/>
          <w:w w:val="95"/>
          <w:sz w:val="39"/>
          <w:szCs w:val="22"/>
          <w:u w:val="thick" w:color="000000"/>
        </w:rPr>
        <w:t>W</w:t>
      </w:r>
      <w:r>
        <w:rPr>
          <w:b/>
          <w:bCs/>
          <w:sz w:val="36"/>
          <w:szCs w:val="36"/>
        </w:rPr>
        <w:t>19508</w:t>
      </w:r>
      <w:r w:rsidRPr="008E59C7">
        <w:rPr>
          <w:rFonts w:eastAsia="MS Mincho" w:hAnsi="Calibri" w:cs="Arial" w:hint="eastAsia"/>
          <w:b/>
          <w:w w:val="95"/>
          <w:sz w:val="39"/>
          <w:szCs w:val="22"/>
          <w:u w:val="thick" w:color="000000"/>
          <w:lang w:eastAsia="ja-JP"/>
        </w:rPr>
        <w:t xml:space="preserve"> </w:t>
      </w:r>
    </w:p>
    <w:p w14:paraId="108255D2" w14:textId="77777777" w:rsidR="008E59C7" w:rsidRPr="008E59C7" w:rsidRDefault="008E59C7" w:rsidP="008E59C7">
      <w:pPr>
        <w:widowControl w:val="0"/>
        <w:spacing w:before="0" w:after="0" w:line="240" w:lineRule="auto"/>
        <w:rPr>
          <w:rFonts w:eastAsia="Arial" w:cs="Arial"/>
          <w:b/>
          <w:bCs/>
          <w:sz w:val="20"/>
          <w:szCs w:val="20"/>
        </w:rPr>
      </w:pPr>
    </w:p>
    <w:p w14:paraId="732310A9" w14:textId="77777777" w:rsidR="008E59C7" w:rsidRPr="008E59C7" w:rsidRDefault="008E59C7" w:rsidP="008E59C7">
      <w:pPr>
        <w:widowControl w:val="0"/>
        <w:spacing w:before="5" w:after="0" w:line="240" w:lineRule="auto"/>
        <w:rPr>
          <w:rFonts w:eastAsia="Arial" w:cs="Arial"/>
          <w:b/>
          <w:bCs/>
          <w:sz w:val="29"/>
          <w:szCs w:val="29"/>
        </w:rPr>
      </w:pPr>
    </w:p>
    <w:p w14:paraId="23430627" w14:textId="77777777" w:rsidR="008E59C7" w:rsidRPr="008E59C7" w:rsidRDefault="008E59C7" w:rsidP="008E59C7">
      <w:pPr>
        <w:widowControl w:val="0"/>
        <w:spacing w:before="0" w:after="0" w:line="200" w:lineRule="atLeast"/>
        <w:ind w:left="121"/>
        <w:rPr>
          <w:rFonts w:eastAsia="Arial" w:cs="Arial"/>
          <w:sz w:val="20"/>
          <w:szCs w:val="20"/>
        </w:rPr>
      </w:pPr>
      <w:r w:rsidRPr="008E59C7">
        <w:rPr>
          <w:rFonts w:eastAsia="Arial" w:cs="Arial"/>
          <w:noProof/>
          <w:sz w:val="20"/>
          <w:szCs w:val="20"/>
          <w:lang w:eastAsia="ja-JP"/>
        </w:rPr>
        <mc:AlternateContent>
          <mc:Choice Requires="wps">
            <w:drawing>
              <wp:inline distT="0" distB="0" distL="0" distR="0" wp14:anchorId="1BA89D87" wp14:editId="2EAFF246">
                <wp:extent cx="5891917" cy="729205"/>
                <wp:effectExtent l="0" t="0" r="13970" b="762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917" cy="729205"/>
                        </a:xfrm>
                        <a:prstGeom prst="rect">
                          <a:avLst/>
                        </a:prstGeom>
                        <a:noFill/>
                        <a:ln w="85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1B1CFA" w14:textId="77777777" w:rsidR="008E59C7" w:rsidRDefault="008E59C7" w:rsidP="008E59C7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eastAsia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sz w:val="23"/>
                              </w:rPr>
                              <w:t>ISO/IEC JTC 1/SC 29/WG 11</w:t>
                            </w:r>
                          </w:p>
                          <w:p w14:paraId="65336248" w14:textId="77777777" w:rsidR="008E59C7" w:rsidRDefault="008E59C7" w:rsidP="008E59C7">
                            <w:pPr>
                              <w:spacing w:line="135" w:lineRule="exact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7F4E5E96" w14:textId="77777777" w:rsidR="008E59C7" w:rsidRDefault="008E59C7" w:rsidP="008E59C7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eastAsia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sz w:val="23"/>
                              </w:rPr>
                              <w:t>Coding of moving pictures and audio</w:t>
                            </w:r>
                          </w:p>
                          <w:p w14:paraId="7C8FB00D" w14:textId="77777777" w:rsidR="008E59C7" w:rsidRDefault="008E59C7" w:rsidP="008E59C7">
                            <w:pPr>
                              <w:spacing w:line="135" w:lineRule="exact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2F61E3D3" w14:textId="77777777" w:rsidR="008E59C7" w:rsidRDefault="008E59C7" w:rsidP="008E59C7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eastAsia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sz w:val="23"/>
                              </w:rPr>
                              <w:t>Convenorship: Japan (JISC)</w:t>
                            </w:r>
                          </w:p>
                          <w:p w14:paraId="596DEE4B" w14:textId="77777777" w:rsidR="008E59C7" w:rsidRPr="00337E96" w:rsidRDefault="008E59C7" w:rsidP="008E59C7">
                            <w:pPr>
                              <w:spacing w:before="53"/>
                              <w:ind w:right="1"/>
                              <w:jc w:val="center"/>
                              <w:rPr>
                                <w:rFonts w:eastAsia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BA89D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9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" filled="f" strokeweight=".23842mm">
                <v:textbox inset="0,0,0,0">
                  <w:txbxContent>
                    <w:p w14:paraId="021B1CFA" w14:textId="77777777" w:rsidR="008E59C7" w:rsidRDefault="008E59C7" w:rsidP="008E59C7">
                      <w:pPr>
                        <w:spacing w:line="0" w:lineRule="atLeast"/>
                        <w:ind w:right="-39"/>
                        <w:jc w:val="center"/>
                        <w:rPr>
                          <w:rFonts w:eastAsia="Arial"/>
                          <w:b/>
                          <w:sz w:val="23"/>
                        </w:rPr>
                      </w:pPr>
                      <w:r>
                        <w:rPr>
                          <w:rFonts w:eastAsia="Arial"/>
                          <w:b/>
                          <w:sz w:val="23"/>
                        </w:rPr>
                        <w:t>ISO/IEC JTC 1/SC 29/WG 11</w:t>
                      </w:r>
                    </w:p>
                    <w:p w14:paraId="65336248" w14:textId="77777777" w:rsidR="008E59C7" w:rsidRDefault="008E59C7" w:rsidP="008E59C7">
                      <w:pPr>
                        <w:spacing w:line="135" w:lineRule="exact"/>
                        <w:rPr>
                          <w:rFonts w:ascii="Times New Roman" w:hAnsi="Times New Roman"/>
                        </w:rPr>
                      </w:pPr>
                    </w:p>
                    <w:p w14:paraId="7F4E5E96" w14:textId="77777777" w:rsidR="008E59C7" w:rsidRDefault="008E59C7" w:rsidP="008E59C7">
                      <w:pPr>
                        <w:spacing w:line="0" w:lineRule="atLeast"/>
                        <w:ind w:right="-39"/>
                        <w:jc w:val="center"/>
                        <w:rPr>
                          <w:rFonts w:eastAsia="Arial"/>
                          <w:b/>
                          <w:sz w:val="23"/>
                        </w:rPr>
                      </w:pPr>
                      <w:r>
                        <w:rPr>
                          <w:rFonts w:eastAsia="Arial"/>
                          <w:b/>
                          <w:sz w:val="23"/>
                        </w:rPr>
                        <w:t>Coding of moving pictures and audio</w:t>
                      </w:r>
                    </w:p>
                    <w:p w14:paraId="7C8FB00D" w14:textId="77777777" w:rsidR="008E59C7" w:rsidRDefault="008E59C7" w:rsidP="008E59C7">
                      <w:pPr>
                        <w:spacing w:line="135" w:lineRule="exact"/>
                        <w:rPr>
                          <w:rFonts w:ascii="Times New Roman" w:hAnsi="Times New Roman"/>
                        </w:rPr>
                      </w:pPr>
                    </w:p>
                    <w:p w14:paraId="2F61E3D3" w14:textId="77777777" w:rsidR="008E59C7" w:rsidRDefault="008E59C7" w:rsidP="008E59C7">
                      <w:pPr>
                        <w:spacing w:line="0" w:lineRule="atLeast"/>
                        <w:ind w:right="-39"/>
                        <w:jc w:val="center"/>
                        <w:rPr>
                          <w:rFonts w:eastAsia="Arial"/>
                          <w:b/>
                          <w:sz w:val="23"/>
                        </w:rPr>
                      </w:pPr>
                      <w:r>
                        <w:rPr>
                          <w:rFonts w:eastAsia="Arial"/>
                          <w:b/>
                          <w:sz w:val="23"/>
                        </w:rPr>
                        <w:t>Convenorship: Japan (JISC)</w:t>
                      </w:r>
                    </w:p>
                    <w:p w14:paraId="596DEE4B" w14:textId="77777777" w:rsidR="008E59C7" w:rsidRPr="00337E96" w:rsidRDefault="008E59C7" w:rsidP="008E59C7">
                      <w:pPr>
                        <w:spacing w:before="53"/>
                        <w:ind w:right="1"/>
                        <w:jc w:val="center"/>
                        <w:rPr>
                          <w:rFonts w:eastAsia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D4FC93A" w14:textId="77777777" w:rsidR="008E59C7" w:rsidRPr="008E59C7" w:rsidRDefault="008E59C7" w:rsidP="008E59C7">
      <w:pPr>
        <w:widowControl w:val="0"/>
        <w:spacing w:before="0" w:after="0" w:line="240" w:lineRule="auto"/>
        <w:rPr>
          <w:rFonts w:eastAsia="Arial" w:cs="Arial"/>
          <w:b/>
          <w:bCs/>
          <w:sz w:val="20"/>
          <w:szCs w:val="20"/>
        </w:rPr>
      </w:pPr>
    </w:p>
    <w:p w14:paraId="58E7A5B6" w14:textId="77777777" w:rsidR="008E59C7" w:rsidRPr="008E59C7" w:rsidRDefault="008E59C7" w:rsidP="008E59C7">
      <w:pPr>
        <w:widowControl w:val="0"/>
        <w:spacing w:before="7" w:after="0" w:line="240" w:lineRule="auto"/>
        <w:rPr>
          <w:rFonts w:eastAsia="Arial" w:cs="Arial"/>
          <w:b/>
          <w:bCs/>
          <w:sz w:val="17"/>
          <w:szCs w:val="17"/>
        </w:rPr>
      </w:pPr>
    </w:p>
    <w:tbl>
      <w:tblPr>
        <w:tblStyle w:val="TableGrid3"/>
        <w:tblW w:w="1062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6946"/>
      </w:tblGrid>
      <w:tr w:rsidR="008E59C7" w:rsidRPr="008E59C7" w14:paraId="5800D2F2" w14:textId="77777777" w:rsidTr="000D0446">
        <w:tc>
          <w:tcPr>
            <w:tcW w:w="3678" w:type="dxa"/>
          </w:tcPr>
          <w:p w14:paraId="49CD29AF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b/>
                <w:spacing w:val="-6"/>
                <w:w w:val="90"/>
                <w:sz w:val="25"/>
                <w:szCs w:val="25"/>
              </w:rPr>
            </w:pPr>
            <w:r w:rsidRPr="008E59C7">
              <w:rPr>
                <w:rFonts w:eastAsia="Arial"/>
                <w:b/>
                <w:sz w:val="25"/>
                <w:szCs w:val="22"/>
              </w:rPr>
              <w:t>Document type:</w:t>
            </w:r>
            <w:r w:rsidRPr="008E59C7">
              <w:rPr>
                <w:rFonts w:eastAsia="MS Mincho"/>
                <w:b/>
                <w:spacing w:val="-6"/>
                <w:w w:val="90"/>
                <w:sz w:val="25"/>
                <w:szCs w:val="25"/>
              </w:rPr>
              <w:t xml:space="preserve"> </w:t>
            </w:r>
          </w:p>
          <w:p w14:paraId="5EC4EDFF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43EB3E28" w14:textId="77777777" w:rsidR="008E59C7" w:rsidRPr="008E59C7" w:rsidRDefault="008E59C7" w:rsidP="008E59C7">
            <w:pPr>
              <w:spacing w:before="0" w:after="0" w:line="240" w:lineRule="auto"/>
              <w:rPr>
                <w:rFonts w:eastAsia="ＤＦＰ勘亭流"/>
                <w:sz w:val="25"/>
                <w:szCs w:val="25"/>
                <w:lang w:eastAsia="ja-JP"/>
              </w:rPr>
            </w:pPr>
            <w:r w:rsidRPr="008E59C7">
              <w:rPr>
                <w:rFonts w:eastAsia="ＤＦＰ勘亭流"/>
                <w:color w:val="000000"/>
                <w:sz w:val="25"/>
                <w:szCs w:val="25"/>
                <w:lang w:eastAsia="ja-JP"/>
              </w:rPr>
              <w:t>Approved WG 11 document</w:t>
            </w:r>
          </w:p>
          <w:p w14:paraId="32BC5B4D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7F07597B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E59C7" w:rsidRPr="008E59C7" w14:paraId="05808A5B" w14:textId="77777777" w:rsidTr="000D0446">
        <w:tc>
          <w:tcPr>
            <w:tcW w:w="3678" w:type="dxa"/>
          </w:tcPr>
          <w:p w14:paraId="32A97325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b/>
                <w:spacing w:val="-6"/>
                <w:w w:val="90"/>
                <w:sz w:val="25"/>
                <w:szCs w:val="25"/>
              </w:rPr>
            </w:pPr>
            <w:r w:rsidRPr="008E59C7">
              <w:rPr>
                <w:rFonts w:eastAsia="Arial"/>
                <w:b/>
                <w:sz w:val="25"/>
                <w:szCs w:val="22"/>
              </w:rPr>
              <w:t xml:space="preserve">Title:                     </w:t>
            </w:r>
          </w:p>
        </w:tc>
        <w:tc>
          <w:tcPr>
            <w:tcW w:w="6946" w:type="dxa"/>
          </w:tcPr>
          <w:p w14:paraId="29B31521" w14:textId="3D59C1D0" w:rsidR="008E59C7" w:rsidRPr="008E59C7" w:rsidRDefault="008E59C7" w:rsidP="008E59C7">
            <w:pPr>
              <w:spacing w:before="0" w:after="0" w:line="240" w:lineRule="auto"/>
              <w:rPr>
                <w:rFonts w:eastAsia="MS Mincho"/>
                <w:noProof/>
                <w:color w:val="000000"/>
                <w:sz w:val="25"/>
                <w:szCs w:val="25"/>
                <w:lang w:eastAsia="ja-JP"/>
              </w:rPr>
            </w:pPr>
            <w:r>
              <w:rPr>
                <w:b/>
                <w:bCs/>
              </w:rPr>
              <w:t>Draft Call for Evidence for Video Coding for Machines</w:t>
            </w:r>
          </w:p>
          <w:p w14:paraId="563E5FCA" w14:textId="77777777" w:rsidR="008E59C7" w:rsidRPr="008E59C7" w:rsidRDefault="008E59C7" w:rsidP="008E59C7">
            <w:pPr>
              <w:spacing w:before="0" w:after="0" w:line="240" w:lineRule="auto"/>
              <w:rPr>
                <w:rFonts w:eastAsia="Arial Unicode MS"/>
                <w:sz w:val="25"/>
                <w:szCs w:val="25"/>
                <w:lang w:eastAsia="ja-JP"/>
              </w:rPr>
            </w:pPr>
          </w:p>
          <w:p w14:paraId="31EDA931" w14:textId="77777777" w:rsidR="008E59C7" w:rsidRPr="008E59C7" w:rsidRDefault="008E59C7" w:rsidP="008E59C7">
            <w:pPr>
              <w:spacing w:before="0" w:after="0" w:line="240" w:lineRule="auto"/>
              <w:rPr>
                <w:rFonts w:eastAsia="Arial Unicode MS"/>
                <w:sz w:val="25"/>
                <w:szCs w:val="25"/>
                <w:lang w:eastAsia="ja-JP"/>
              </w:rPr>
            </w:pPr>
          </w:p>
        </w:tc>
      </w:tr>
      <w:tr w:rsidR="008E59C7" w:rsidRPr="008E59C7" w14:paraId="49AFE4EE" w14:textId="77777777" w:rsidTr="000D0446">
        <w:tc>
          <w:tcPr>
            <w:tcW w:w="3678" w:type="dxa"/>
          </w:tcPr>
          <w:p w14:paraId="2F487876" w14:textId="77777777" w:rsidR="008E59C7" w:rsidRPr="008E59C7" w:rsidRDefault="008E59C7" w:rsidP="008E59C7">
            <w:pPr>
              <w:spacing w:before="0" w:after="0" w:line="0" w:lineRule="atLeast"/>
              <w:rPr>
                <w:rFonts w:eastAsia="Arial"/>
                <w:b/>
                <w:sz w:val="25"/>
                <w:szCs w:val="22"/>
              </w:rPr>
            </w:pPr>
            <w:r w:rsidRPr="008E59C7">
              <w:rPr>
                <w:rFonts w:eastAsia="Arial"/>
                <w:b/>
                <w:sz w:val="25"/>
                <w:szCs w:val="22"/>
              </w:rPr>
              <w:t>Status:</w:t>
            </w:r>
          </w:p>
          <w:p w14:paraId="0A421193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23A8EB8D" w14:textId="77777777" w:rsidR="008E59C7" w:rsidRPr="008E59C7" w:rsidRDefault="008E59C7" w:rsidP="008E59C7">
            <w:pPr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  <w:r w:rsidRPr="008E59C7"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  <w:t>Approved</w:t>
            </w:r>
          </w:p>
          <w:p w14:paraId="22614E13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09FCFE2E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E59C7" w:rsidRPr="008E59C7" w14:paraId="5331EDEA" w14:textId="77777777" w:rsidTr="000D0446">
        <w:tc>
          <w:tcPr>
            <w:tcW w:w="3678" w:type="dxa"/>
          </w:tcPr>
          <w:p w14:paraId="7BEE5D77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b/>
                <w:spacing w:val="-6"/>
                <w:w w:val="90"/>
                <w:sz w:val="25"/>
                <w:szCs w:val="25"/>
              </w:rPr>
            </w:pPr>
            <w:r w:rsidRPr="008E59C7">
              <w:rPr>
                <w:rFonts w:eastAsia="Arial"/>
                <w:b/>
                <w:sz w:val="25"/>
                <w:szCs w:val="22"/>
              </w:rPr>
              <w:t>Date of document:</w:t>
            </w:r>
          </w:p>
        </w:tc>
        <w:tc>
          <w:tcPr>
            <w:tcW w:w="6946" w:type="dxa"/>
          </w:tcPr>
          <w:p w14:paraId="0284AABA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  <w:r w:rsidRPr="008E59C7"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  <w:t>2020-07-03</w:t>
            </w:r>
          </w:p>
          <w:p w14:paraId="369644DD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3DDC9AF8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E59C7" w:rsidRPr="008E59C7" w14:paraId="2B04EC23" w14:textId="77777777" w:rsidTr="000D0446">
        <w:tc>
          <w:tcPr>
            <w:tcW w:w="3678" w:type="dxa"/>
          </w:tcPr>
          <w:p w14:paraId="3D811156" w14:textId="77777777" w:rsidR="008E59C7" w:rsidRPr="008E59C7" w:rsidRDefault="008E59C7" w:rsidP="008E59C7">
            <w:pPr>
              <w:spacing w:before="0" w:after="0" w:line="0" w:lineRule="atLeast"/>
              <w:rPr>
                <w:rFonts w:eastAsia="Arial"/>
                <w:b/>
                <w:sz w:val="25"/>
                <w:szCs w:val="22"/>
              </w:rPr>
            </w:pPr>
            <w:r w:rsidRPr="008E59C7">
              <w:rPr>
                <w:rFonts w:eastAsia="Arial"/>
                <w:b/>
                <w:sz w:val="25"/>
                <w:szCs w:val="22"/>
              </w:rPr>
              <w:t>Source:</w:t>
            </w:r>
          </w:p>
          <w:p w14:paraId="1B82D63A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05613B93" w14:textId="77777777" w:rsidR="008E59C7" w:rsidRPr="008E59C7" w:rsidRDefault="008E59C7" w:rsidP="008E59C7">
            <w:pPr>
              <w:spacing w:before="0" w:after="0" w:line="240" w:lineRule="auto"/>
              <w:rPr>
                <w:rFonts w:eastAsia="MS Mincho"/>
                <w:sz w:val="25"/>
                <w:szCs w:val="25"/>
                <w:lang w:eastAsia="ja-JP"/>
              </w:rPr>
            </w:pPr>
            <w:r w:rsidRPr="008E59C7">
              <w:rPr>
                <w:color w:val="000000"/>
                <w:sz w:val="25"/>
                <w:szCs w:val="25"/>
                <w:lang w:eastAsia="ja-JP"/>
              </w:rPr>
              <w:t>Convenor, ISO/IEC JTC 1/SC 29</w:t>
            </w:r>
            <w:r w:rsidRPr="008E59C7">
              <w:rPr>
                <w:rFonts w:eastAsia="MS Mincho"/>
                <w:color w:val="000000"/>
                <w:sz w:val="25"/>
                <w:szCs w:val="25"/>
                <w:lang w:eastAsia="ja-JP"/>
              </w:rPr>
              <w:t xml:space="preserve">/WG </w:t>
            </w:r>
            <w:r w:rsidRPr="008E59C7">
              <w:rPr>
                <w:rFonts w:eastAsia="MS Mincho"/>
                <w:noProof/>
                <w:color w:val="000000"/>
                <w:sz w:val="25"/>
                <w:szCs w:val="25"/>
                <w:lang w:eastAsia="ja-JP"/>
              </w:rPr>
              <w:t>11</w:t>
            </w:r>
          </w:p>
          <w:p w14:paraId="7E373B55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27EC3047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E59C7" w:rsidRPr="008E59C7" w14:paraId="3BD41BBE" w14:textId="77777777" w:rsidTr="000D0446">
        <w:tc>
          <w:tcPr>
            <w:tcW w:w="3678" w:type="dxa"/>
          </w:tcPr>
          <w:p w14:paraId="76E3B41B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ind w:rightChars="-500" w:right="-1200"/>
              <w:rPr>
                <w:rFonts w:eastAsia="MS Mincho"/>
                <w:b/>
                <w:spacing w:val="-6"/>
                <w:w w:val="90"/>
                <w:sz w:val="25"/>
                <w:szCs w:val="25"/>
              </w:rPr>
            </w:pPr>
            <w:r w:rsidRPr="008E59C7">
              <w:rPr>
                <w:rFonts w:eastAsia="MS Mincho"/>
                <w:b/>
                <w:spacing w:val="-6"/>
                <w:w w:val="90"/>
                <w:sz w:val="25"/>
                <w:szCs w:val="25"/>
                <w:lang w:eastAsia="ja-JP"/>
              </w:rPr>
              <w:t>No. of Pages</w:t>
            </w:r>
            <w:r w:rsidRPr="008E59C7">
              <w:rPr>
                <w:rFonts w:eastAsia="MS Mincho"/>
                <w:b/>
                <w:spacing w:val="-6"/>
                <w:w w:val="90"/>
                <w:sz w:val="25"/>
                <w:szCs w:val="25"/>
              </w:rPr>
              <w:t>:</w:t>
            </w:r>
          </w:p>
        </w:tc>
        <w:tc>
          <w:tcPr>
            <w:tcW w:w="6946" w:type="dxa"/>
          </w:tcPr>
          <w:p w14:paraId="18817542" w14:textId="4D4B0EFE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  <w:r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  <w:t>8</w:t>
            </w:r>
          </w:p>
          <w:p w14:paraId="397C2BC9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6BA88A72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E59C7" w:rsidRPr="008E59C7" w14:paraId="57171873" w14:textId="77777777" w:rsidTr="000D0446">
        <w:tc>
          <w:tcPr>
            <w:tcW w:w="3678" w:type="dxa"/>
          </w:tcPr>
          <w:p w14:paraId="53392A41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ind w:left="125" w:hangingChars="50" w:hanging="125"/>
              <w:rPr>
                <w:rFonts w:eastAsia="MS Mincho"/>
                <w:b/>
                <w:spacing w:val="-28"/>
                <w:w w:val="90"/>
                <w:sz w:val="25"/>
                <w:szCs w:val="25"/>
              </w:rPr>
            </w:pPr>
            <w:r w:rsidRPr="008E59C7">
              <w:rPr>
                <w:rFonts w:eastAsia="Arial"/>
                <w:b/>
                <w:sz w:val="25"/>
                <w:szCs w:val="22"/>
              </w:rPr>
              <w:t>Email of acting convenor</w:t>
            </w:r>
          </w:p>
        </w:tc>
        <w:tc>
          <w:tcPr>
            <w:tcW w:w="6946" w:type="dxa"/>
          </w:tcPr>
          <w:p w14:paraId="5316DE79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Gothic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  <w:r w:rsidRPr="008E59C7">
              <w:rPr>
                <w:rFonts w:eastAsia="MS Gothic"/>
                <w:color w:val="0000FF"/>
                <w:spacing w:val="-3"/>
                <w:sz w:val="25"/>
                <w:szCs w:val="25"/>
                <w:u w:val="single" w:color="0000ED"/>
              </w:rPr>
              <w:t>ostermann@tnt.uni-hannover.de</w:t>
            </w:r>
          </w:p>
          <w:p w14:paraId="2F61A026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4F49A3A0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E59C7" w:rsidRPr="008E59C7" w14:paraId="7C878AE7" w14:textId="77777777" w:rsidTr="000D0446">
        <w:tc>
          <w:tcPr>
            <w:tcW w:w="3678" w:type="dxa"/>
          </w:tcPr>
          <w:p w14:paraId="2C11E020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ind w:left="110" w:hangingChars="50" w:hanging="110"/>
              <w:rPr>
                <w:rFonts w:eastAsia="MS Mincho"/>
                <w:b/>
                <w:spacing w:val="-6"/>
                <w:w w:val="90"/>
                <w:sz w:val="25"/>
                <w:szCs w:val="25"/>
              </w:rPr>
            </w:pPr>
            <w:r w:rsidRPr="008E59C7">
              <w:rPr>
                <w:rFonts w:eastAsia="MS Mincho"/>
                <w:b/>
                <w:spacing w:val="-8"/>
                <w:w w:val="90"/>
                <w:sz w:val="25"/>
                <w:szCs w:val="25"/>
              </w:rPr>
              <w:t>Committee</w:t>
            </w:r>
            <w:r w:rsidRPr="008E59C7">
              <w:rPr>
                <w:rFonts w:eastAsia="MS Mincho"/>
                <w:b/>
                <w:spacing w:val="-35"/>
                <w:w w:val="90"/>
                <w:sz w:val="25"/>
                <w:szCs w:val="25"/>
              </w:rPr>
              <w:t xml:space="preserve"> </w:t>
            </w:r>
            <w:r w:rsidRPr="008E59C7">
              <w:rPr>
                <w:rFonts w:eastAsia="MS Mincho"/>
                <w:b/>
                <w:spacing w:val="-4"/>
                <w:w w:val="90"/>
                <w:sz w:val="25"/>
                <w:szCs w:val="25"/>
              </w:rPr>
              <w:t>URL:</w:t>
            </w:r>
          </w:p>
        </w:tc>
        <w:tc>
          <w:tcPr>
            <w:tcW w:w="6946" w:type="dxa"/>
          </w:tcPr>
          <w:p w14:paraId="44CFF820" w14:textId="77777777" w:rsidR="008E59C7" w:rsidRPr="008E59C7" w:rsidRDefault="00E1093C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z w:val="25"/>
                <w:szCs w:val="25"/>
                <w:lang w:eastAsia="ja-JP"/>
              </w:rPr>
            </w:pPr>
            <w:hyperlink r:id="rId10" w:history="1">
              <w:r w:rsidR="008E59C7" w:rsidRPr="008E59C7">
                <w:rPr>
                  <w:rFonts w:eastAsia="MS Mincho"/>
                  <w:color w:val="0000FF"/>
                  <w:sz w:val="25"/>
                  <w:szCs w:val="25"/>
                  <w:u w:val="single"/>
                </w:rPr>
                <w:t>http://isotc.iso.org/livelink/livelink/open/jtc1sc29</w:t>
              </w:r>
            </w:hyperlink>
          </w:p>
          <w:p w14:paraId="796ECEEB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2B0511C5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8E59C7" w:rsidRPr="008E59C7" w14:paraId="024BB565" w14:textId="77777777" w:rsidTr="000D0446">
        <w:tc>
          <w:tcPr>
            <w:tcW w:w="3678" w:type="dxa"/>
          </w:tcPr>
          <w:p w14:paraId="76E8C609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b/>
                <w:spacing w:val="-7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5B024CDE" w14:textId="77777777" w:rsidR="008E59C7" w:rsidRPr="008E59C7" w:rsidRDefault="008E59C7" w:rsidP="008E59C7">
            <w:pPr>
              <w:tabs>
                <w:tab w:val="left" w:pos="2062"/>
              </w:tabs>
              <w:spacing w:before="0" w:after="0" w:line="240" w:lineRule="auto"/>
              <w:rPr>
                <w:rFonts w:eastAsia="MS Mincho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</w:tbl>
    <w:p w14:paraId="2D7AA7E1" w14:textId="77777777" w:rsidR="008E59C7" w:rsidRPr="008E59C7" w:rsidRDefault="008E59C7" w:rsidP="008E59C7">
      <w:pPr>
        <w:widowControl w:val="0"/>
        <w:tabs>
          <w:tab w:val="left" w:pos="2062"/>
        </w:tabs>
        <w:spacing w:before="0" w:after="0" w:line="240" w:lineRule="auto"/>
        <w:rPr>
          <w:rFonts w:eastAsia="Arial" w:cs="Arial"/>
          <w:sz w:val="20"/>
          <w:szCs w:val="20"/>
        </w:rPr>
        <w:sectPr w:rsidR="008E59C7" w:rsidRPr="008E59C7" w:rsidSect="00167AD3">
          <w:footerReference w:type="default" r:id="rId11"/>
          <w:pgSz w:w="11910" w:h="16840"/>
          <w:pgMar w:top="1340" w:right="711" w:bottom="280" w:left="1300" w:header="720" w:footer="720" w:gutter="0"/>
          <w:pgNumType w:start="1"/>
          <w:cols w:space="720"/>
        </w:sectPr>
      </w:pPr>
    </w:p>
    <w:p w14:paraId="08525D9C" w14:textId="02B46C5E" w:rsidR="008E59C7" w:rsidRDefault="008E59C7">
      <w:pPr>
        <w:spacing w:before="0" w:after="160" w:line="259" w:lineRule="auto"/>
        <w:rPr>
          <w:b/>
          <w:bCs/>
          <w:spacing w:val="1"/>
          <w:w w:val="112"/>
        </w:rPr>
      </w:pPr>
    </w:p>
    <w:p w14:paraId="1F5CE7DE" w14:textId="5EAE1210" w:rsidR="00BB29A9" w:rsidRDefault="00BB29A9">
      <w:pPr>
        <w:rPr>
          <w:b/>
          <w:bCs/>
          <w:spacing w:val="1"/>
          <w:w w:val="112"/>
        </w:rPr>
      </w:pPr>
    </w:p>
    <w:p w14:paraId="4A37F867" w14:textId="77777777" w:rsidR="00BB29A9" w:rsidRDefault="00836EFF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INTERNATIONAL ORGANIZATION FOR STANDARDIZATION</w:t>
      </w:r>
    </w:p>
    <w:p w14:paraId="60416F91" w14:textId="77777777" w:rsidR="00BB29A9" w:rsidRDefault="00836EFF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ORGANISATION INTERNATIONALE DE NORMALISATION</w:t>
      </w:r>
    </w:p>
    <w:p w14:paraId="4961F9F2" w14:textId="77777777" w:rsidR="00BB29A9" w:rsidRDefault="00836EFF">
      <w:pPr>
        <w:spacing w:before="120"/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ISO/IEC JTC1/SC29/WG11</w:t>
      </w:r>
    </w:p>
    <w:p w14:paraId="4EBEA4CF" w14:textId="77777777" w:rsidR="00BB29A9" w:rsidRDefault="00836EFF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CODING OF MOVING PICTURES AND AUDIO</w:t>
      </w:r>
    </w:p>
    <w:p w14:paraId="02C5889F" w14:textId="3AB880B2" w:rsidR="00BB29A9" w:rsidRDefault="00836EFF">
      <w:pPr>
        <w:jc w:val="right"/>
        <w:rPr>
          <w:rFonts w:eastAsia="SimSun"/>
          <w:b/>
          <w:bCs/>
          <w:lang w:eastAsia="zh-CN"/>
        </w:rPr>
      </w:pPr>
      <w:r>
        <w:rPr>
          <w:b/>
          <w:bCs/>
          <w:lang w:val="en-GB"/>
        </w:rPr>
        <w:t>ISO/IEC JTC1/SC29/WG11 MPEG2018/w</w:t>
      </w:r>
      <w:r w:rsidR="005E1F7B">
        <w:rPr>
          <w:rFonts w:eastAsia="SimSun"/>
          <w:b/>
          <w:bCs/>
          <w:lang w:eastAsia="zh-CN"/>
        </w:rPr>
        <w:t>19508</w:t>
      </w:r>
    </w:p>
    <w:p w14:paraId="6F16F30E" w14:textId="25D27138" w:rsidR="00BB29A9" w:rsidRDefault="00E1093C">
      <w:pPr>
        <w:spacing w:before="60"/>
        <w:jc w:val="right"/>
        <w:rPr>
          <w:rFonts w:eastAsia="Malgun Gothic"/>
          <w:b/>
          <w:bCs/>
          <w:lang w:val="en-GB"/>
        </w:rPr>
      </w:pPr>
      <w:r>
        <w:rPr>
          <w:rFonts w:eastAsia="SimSun"/>
          <w:b/>
          <w:lang w:eastAsia="zh-CN"/>
        </w:rPr>
        <w:t>June-</w:t>
      </w:r>
      <w:r w:rsidR="00B872C9">
        <w:rPr>
          <w:rFonts w:eastAsia="SimSun"/>
          <w:b/>
          <w:lang w:eastAsia="zh-CN"/>
        </w:rPr>
        <w:t>Ju</w:t>
      </w:r>
      <w:r>
        <w:rPr>
          <w:rFonts w:eastAsia="SimSun"/>
          <w:b/>
          <w:lang w:eastAsia="zh-CN"/>
        </w:rPr>
        <w:t>ly</w:t>
      </w:r>
      <w:r w:rsidR="00836EFF">
        <w:rPr>
          <w:b/>
          <w:lang w:val="en-CA"/>
        </w:rPr>
        <w:t xml:space="preserve"> 2020, </w:t>
      </w:r>
      <w:r w:rsidR="00B872C9">
        <w:rPr>
          <w:b/>
          <w:lang w:eastAsia="ja-JP"/>
        </w:rPr>
        <w:t>Online</w:t>
      </w:r>
    </w:p>
    <w:p w14:paraId="5E77623D" w14:textId="77777777" w:rsidR="00BB29A9" w:rsidRDefault="00BB29A9">
      <w:pPr>
        <w:rPr>
          <w:lang w:val="en-GB"/>
        </w:rPr>
      </w:pPr>
    </w:p>
    <w:p w14:paraId="25009C32" w14:textId="77777777" w:rsidR="00BB29A9" w:rsidRDefault="00836EFF">
      <w:pPr>
        <w:ind w:left="1440" w:hanging="1440"/>
        <w:rPr>
          <w:b/>
          <w:lang w:val="en-GB"/>
        </w:rPr>
      </w:pPr>
      <w:bookmarkStart w:id="0" w:name="__RefHeading__1_587466699"/>
      <w:bookmarkEnd w:id="0"/>
      <w:r>
        <w:rPr>
          <w:b/>
          <w:lang w:val="en-GB"/>
        </w:rPr>
        <w:t>Title</w:t>
      </w:r>
      <w:r>
        <w:rPr>
          <w:b/>
          <w:lang w:val="en-GB"/>
        </w:rPr>
        <w:tab/>
      </w:r>
      <w:bookmarkStart w:id="1" w:name="_Hlk44477596"/>
      <w:r>
        <w:rPr>
          <w:b/>
          <w:lang w:val="en-GB"/>
        </w:rPr>
        <w:t>Draft Call for Evidence for Video Coding for Machines</w:t>
      </w:r>
    </w:p>
    <w:bookmarkEnd w:id="1"/>
    <w:p w14:paraId="2375026F" w14:textId="77777777" w:rsidR="00BB29A9" w:rsidRDefault="00836EFF">
      <w:pPr>
        <w:ind w:left="1440" w:hanging="1440"/>
        <w:rPr>
          <w:b/>
          <w:lang w:val="en-GB"/>
        </w:rPr>
      </w:pPr>
      <w:r>
        <w:rPr>
          <w:b/>
          <w:lang w:val="en-GB"/>
        </w:rPr>
        <w:t>Source</w:t>
      </w:r>
      <w:r>
        <w:rPr>
          <w:b/>
          <w:lang w:val="en-GB"/>
        </w:rPr>
        <w:tab/>
        <w:t>MPEG Requirements</w:t>
      </w:r>
    </w:p>
    <w:p w14:paraId="0ECAE11F" w14:textId="6C6ACD22" w:rsidR="006F4021" w:rsidRDefault="00836EFF" w:rsidP="00DB1343">
      <w:pPr>
        <w:rPr>
          <w:b/>
          <w:lang w:val="en-GB"/>
        </w:rPr>
      </w:pPr>
      <w:r>
        <w:rPr>
          <w:b/>
          <w:lang w:val="en-GB"/>
        </w:rPr>
        <w:t>Status:</w:t>
      </w:r>
    </w:p>
    <w:p w14:paraId="0AE9383D" w14:textId="77777777" w:rsidR="00DB1343" w:rsidRDefault="00DB1343">
      <w:pPr>
        <w:rPr>
          <w:b/>
          <w:lang w:val="en-GB"/>
        </w:rPr>
      </w:pPr>
    </w:p>
    <w:p w14:paraId="5AEB0EC0" w14:textId="584C8723" w:rsidR="00BB29A9" w:rsidRDefault="00836EFF">
      <w:pPr>
        <w:rPr>
          <w:b/>
          <w:lang w:val="en-GB"/>
        </w:rPr>
      </w:pPr>
      <w:r>
        <w:rPr>
          <w:b/>
          <w:lang w:val="en-GB"/>
        </w:rPr>
        <w:tab/>
      </w:r>
    </w:p>
    <w:p w14:paraId="06A1BEF5" w14:textId="77777777" w:rsidR="00BB29A9" w:rsidRDefault="00836EFF" w:rsidP="00DB1343">
      <w:pPr>
        <w:pStyle w:val="Heading1"/>
        <w:pageBreakBefore w:val="0"/>
        <w:rPr>
          <w:lang w:val="en-GB"/>
        </w:rPr>
      </w:pPr>
      <w:r w:rsidRPr="006F4021">
        <w:t>Introduction</w:t>
      </w:r>
    </w:p>
    <w:p w14:paraId="0627835E" w14:textId="608440BA" w:rsidR="00BB29A9" w:rsidRDefault="00836EFF" w:rsidP="006F4021">
      <w:pPr>
        <w:rPr>
          <w:lang w:val="en-CA"/>
        </w:rPr>
      </w:pPr>
      <w:r>
        <w:rPr>
          <w:lang w:val="en-CA"/>
        </w:rPr>
        <w:t>The MPEG activity on Video Coding for Machines (VCM) aims to standardize a bitstream format generated by compressing a previously extracted feature stream and</w:t>
      </w:r>
      <w:r w:rsidR="00725466">
        <w:rPr>
          <w:lang w:val="en-CA"/>
        </w:rPr>
        <w:t>/or</w:t>
      </w:r>
      <w:r>
        <w:rPr>
          <w:lang w:val="en-CA"/>
        </w:rPr>
        <w:t xml:space="preserve"> an optional video stream. The bitstream should enable multiple machine vision tasks. VCM shall be able to</w:t>
      </w:r>
    </w:p>
    <w:p w14:paraId="34E74FC4" w14:textId="7F6D6E0B" w:rsidR="00BB29A9" w:rsidRDefault="00836EFF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Efficiently compress the bitstream; the size of the compressed features shall be less than the encoded video stream using state-of-the-art video compression technologies like VVC.</w:t>
      </w:r>
    </w:p>
    <w:p w14:paraId="2423A68A" w14:textId="77777777" w:rsidR="004A14F7" w:rsidRDefault="004A14F7" w:rsidP="004A14F7">
      <w:pPr>
        <w:pStyle w:val="ListParagraph"/>
        <w:rPr>
          <w:lang w:val="en-CA"/>
        </w:rPr>
      </w:pPr>
    </w:p>
    <w:p w14:paraId="7A56B89A" w14:textId="4AD75ED9" w:rsidR="004A14F7" w:rsidRPr="004A14F7" w:rsidRDefault="00836EFF" w:rsidP="004A14F7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Use the bitstream to support single or multiple tasks. Features should be general enough to be used for different scenarios, for example, object detection and segmentation.</w:t>
      </w:r>
    </w:p>
    <w:p w14:paraId="623DDD11" w14:textId="77777777" w:rsidR="004A14F7" w:rsidRPr="004A14F7" w:rsidRDefault="004A14F7" w:rsidP="004A14F7">
      <w:pPr>
        <w:pStyle w:val="ListParagraph"/>
        <w:rPr>
          <w:lang w:val="en-CA"/>
        </w:rPr>
      </w:pPr>
    </w:p>
    <w:p w14:paraId="70B9F50C" w14:textId="66810956" w:rsidR="004A14F7" w:rsidRPr="004A14F7" w:rsidRDefault="00836EFF" w:rsidP="004A14F7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Support varying performance levels for multiple tasks as measured by the appropriate metrics. This performance level may depend on the application.</w:t>
      </w:r>
    </w:p>
    <w:p w14:paraId="1D9B7A92" w14:textId="77777777" w:rsidR="004A14F7" w:rsidRDefault="004A14F7" w:rsidP="004A14F7">
      <w:pPr>
        <w:pStyle w:val="ListParagraph"/>
        <w:rPr>
          <w:lang w:val="en-CA"/>
        </w:rPr>
      </w:pPr>
    </w:p>
    <w:p w14:paraId="5FFCA11A" w14:textId="77777777" w:rsidR="00BB29A9" w:rsidRDefault="00836EFF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Allow the reconstruction of the original input for human consumption. This may be achieved with an additional bitstream. </w:t>
      </w:r>
    </w:p>
    <w:p w14:paraId="79BD475F" w14:textId="77777777" w:rsidR="00BB29A9" w:rsidRDefault="00BB29A9">
      <w:pPr>
        <w:pStyle w:val="ListParagraph"/>
        <w:rPr>
          <w:lang w:val="en-CA"/>
        </w:rPr>
      </w:pPr>
    </w:p>
    <w:p w14:paraId="28ECC67B" w14:textId="6AEF3198" w:rsidR="004A14F7" w:rsidRDefault="00836EFF" w:rsidP="004A14F7">
      <w:pPr>
        <w:rPr>
          <w:lang w:val="en-CA"/>
        </w:rPr>
      </w:pPr>
      <w:r>
        <w:rPr>
          <w:lang w:val="en-CA"/>
        </w:rPr>
        <w:lastRenderedPageBreak/>
        <w:t>MPEG VCM has identified a set of relevant use cases and related requirements</w:t>
      </w:r>
      <w:sdt>
        <w:sdtPr>
          <w:rPr>
            <w:lang w:val="en-CA"/>
          </w:rPr>
          <w:id w:val="465940315"/>
          <w:citation/>
        </w:sdtPr>
        <w:sdtEndPr/>
        <w:sdtContent>
          <w:r w:rsidR="006F4021">
            <w:rPr>
              <w:lang w:val="en-CA"/>
            </w:rPr>
            <w:fldChar w:fldCharType="begin"/>
          </w:r>
          <w:r w:rsidR="005E1F7B">
            <w:instrText xml:space="preserve">CITATION w19201 \l 1033 </w:instrText>
          </w:r>
          <w:r w:rsidR="006F4021">
            <w:rPr>
              <w:lang w:val="en-CA"/>
            </w:rPr>
            <w:fldChar w:fldCharType="separate"/>
          </w:r>
          <w:r w:rsidR="005E1F7B">
            <w:rPr>
              <w:noProof/>
              <w:lang w:val="en-CA"/>
            </w:rPr>
            <w:t xml:space="preserve"> </w:t>
          </w:r>
          <w:r w:rsidR="005E1F7B" w:rsidRPr="005E1F7B">
            <w:rPr>
              <w:noProof/>
              <w:lang w:val="en-CA"/>
            </w:rPr>
            <w:t>[1]</w:t>
          </w:r>
          <w:r w:rsidR="006F4021">
            <w:rPr>
              <w:lang w:val="en-CA"/>
            </w:rPr>
            <w:fldChar w:fldCharType="end"/>
          </w:r>
        </w:sdtContent>
      </w:sdt>
      <w:r>
        <w:rPr>
          <w:lang w:val="en-CA"/>
        </w:rPr>
        <w:t xml:space="preserve"> focusing on machine-to-machine communication </w:t>
      </w:r>
      <w:r w:rsidR="00725466">
        <w:rPr>
          <w:lang w:val="en-CA"/>
        </w:rPr>
        <w:t xml:space="preserve">and the hybrid machine and human consumption </w:t>
      </w:r>
      <w:r>
        <w:rPr>
          <w:lang w:val="en-CA"/>
        </w:rPr>
        <w:t>in intelligent transportation</w:t>
      </w:r>
      <w:r w:rsidR="006F4021">
        <w:rPr>
          <w:lang w:val="en-CA"/>
        </w:rPr>
        <w:t xml:space="preserve">, intelligent </w:t>
      </w:r>
      <w:r w:rsidR="00725466">
        <w:rPr>
          <w:lang w:val="en-CA"/>
        </w:rPr>
        <w:t xml:space="preserve">industry, </w:t>
      </w:r>
      <w:r>
        <w:rPr>
          <w:lang w:val="en-CA"/>
        </w:rPr>
        <w:t>surveillance</w:t>
      </w:r>
      <w:r w:rsidR="00725466">
        <w:rPr>
          <w:lang w:val="en-CA"/>
        </w:rPr>
        <w:t xml:space="preserve">, </w:t>
      </w:r>
      <w:r>
        <w:rPr>
          <w:lang w:val="en-CA"/>
        </w:rPr>
        <w:t>smart city</w:t>
      </w:r>
      <w:r w:rsidR="00DB1343">
        <w:rPr>
          <w:lang w:val="en-CA"/>
        </w:rPr>
        <w:t>,</w:t>
      </w:r>
      <w:r>
        <w:rPr>
          <w:lang w:val="en-CA"/>
        </w:rPr>
        <w:t xml:space="preserve"> </w:t>
      </w:r>
      <w:r w:rsidR="00725466">
        <w:rPr>
          <w:lang w:val="en-CA"/>
        </w:rPr>
        <w:t xml:space="preserve">and intelligent content </w:t>
      </w:r>
      <w:r>
        <w:rPr>
          <w:lang w:val="en-CA"/>
        </w:rPr>
        <w:t xml:space="preserve">use cases. This document contains information on how to provide evidence for these use cases. It contains details about </w:t>
      </w:r>
    </w:p>
    <w:p w14:paraId="4916FF28" w14:textId="7F500C91" w:rsidR="00BB29A9" w:rsidRDefault="00836EFF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Datasets: which datasets should be used for which sub-tasks, where these datasets can be obtained, how the datasets are split into training and validation data</w:t>
      </w:r>
    </w:p>
    <w:p w14:paraId="3CFF1F32" w14:textId="77777777" w:rsidR="004A14F7" w:rsidRDefault="004A14F7" w:rsidP="004A14F7">
      <w:pPr>
        <w:pStyle w:val="ListParagraph"/>
        <w:rPr>
          <w:lang w:val="en-CA"/>
        </w:rPr>
      </w:pPr>
    </w:p>
    <w:p w14:paraId="12478EDB" w14:textId="77777777" w:rsidR="00BB29A9" w:rsidRDefault="00836EFF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Metrics: which metric shall be used for which sub-tasks, how these metrics are calculated, what to compare performance results against</w:t>
      </w:r>
    </w:p>
    <w:p w14:paraId="5E401B8F" w14:textId="77777777" w:rsidR="00BB29A9" w:rsidRDefault="00BB29A9">
      <w:pPr>
        <w:rPr>
          <w:lang w:val="en-CA"/>
        </w:rPr>
      </w:pPr>
    </w:p>
    <w:p w14:paraId="5C6E1909" w14:textId="182B1C7C" w:rsidR="00BB29A9" w:rsidRDefault="00836EFF">
      <w:pPr>
        <w:rPr>
          <w:lang w:val="en-CA"/>
        </w:rPr>
      </w:pPr>
      <w:r>
        <w:rPr>
          <w:lang w:val="en-CA"/>
        </w:rPr>
        <w:t xml:space="preserve">MPEG VCM is thus calling for evidence on compression technology on a processed or unprocessed video (ex. a stream of feature maps), and evidence of a shared set of features generated from methods such as neural network models for different tasks, which </w:t>
      </w:r>
      <w:r w:rsidR="006F4021">
        <w:rPr>
          <w:lang w:val="en-CA"/>
        </w:rPr>
        <w:t>applies</w:t>
      </w:r>
      <w:r>
        <w:rPr>
          <w:lang w:val="en-CA"/>
        </w:rPr>
        <w:t xml:space="preserve"> to the different use cases.</w:t>
      </w:r>
    </w:p>
    <w:p w14:paraId="189F668F" w14:textId="77777777" w:rsidR="006F4021" w:rsidRDefault="006F4021">
      <w:pPr>
        <w:rPr>
          <w:lang w:val="en-CA"/>
        </w:rPr>
      </w:pPr>
    </w:p>
    <w:p w14:paraId="06C3512E" w14:textId="77777777" w:rsidR="00BB29A9" w:rsidRDefault="00836EFF" w:rsidP="00DB1343">
      <w:pPr>
        <w:pStyle w:val="Heading1"/>
        <w:pageBreakBefore w:val="0"/>
        <w:rPr>
          <w:lang w:val="en-GB"/>
        </w:rPr>
      </w:pPr>
      <w:r>
        <w:rPr>
          <w:lang w:val="en-GB"/>
        </w:rPr>
        <w:t>Scope</w:t>
      </w:r>
    </w:p>
    <w:p w14:paraId="0B537FD0" w14:textId="77777777" w:rsidR="006F4021" w:rsidRDefault="006F4021">
      <w:pPr>
        <w:spacing w:before="120"/>
        <w:rPr>
          <w:lang w:val="en-GB"/>
        </w:rPr>
      </w:pPr>
    </w:p>
    <w:p w14:paraId="0E0DFC33" w14:textId="7221430A" w:rsidR="00BB29A9" w:rsidRDefault="00836EFF">
      <w:pPr>
        <w:spacing w:before="120"/>
        <w:rPr>
          <w:lang w:val="en-GB"/>
        </w:rPr>
      </w:pPr>
      <w:r>
        <w:rPr>
          <w:lang w:val="en-GB"/>
        </w:rPr>
        <w:t xml:space="preserve">The scope of this CfE is technology to reduce the size of the compressed processed or unprocessed video and evidence of a general feature extractor to enable </w:t>
      </w:r>
      <w:r w:rsidR="00725466">
        <w:rPr>
          <w:lang w:val="en-GB"/>
        </w:rPr>
        <w:t xml:space="preserve">a single </w:t>
      </w:r>
      <w:r w:rsidR="00DB1343">
        <w:rPr>
          <w:lang w:val="en-GB"/>
        </w:rPr>
        <w:t xml:space="preserve">task </w:t>
      </w:r>
      <w:r w:rsidR="00725466">
        <w:rPr>
          <w:lang w:val="en-GB"/>
        </w:rPr>
        <w:t xml:space="preserve">or </w:t>
      </w:r>
      <w:r>
        <w:rPr>
          <w:lang w:val="en-GB"/>
        </w:rPr>
        <w:t>multiple tasks while maintaining reasonable performance. The starting point for feature extraction is a shared feature extractor for carrying out</w:t>
      </w:r>
      <w:r w:rsidR="00725466">
        <w:rPr>
          <w:lang w:val="en-GB"/>
        </w:rPr>
        <w:t xml:space="preserve"> single or </w:t>
      </w:r>
      <w:r>
        <w:rPr>
          <w:lang w:val="en-GB"/>
        </w:rPr>
        <w:t>multiple key tasks within a particular use case. On the other hand, the feature stream for a trained neural network is the starting point for the feature compression.</w:t>
      </w:r>
    </w:p>
    <w:p w14:paraId="4990E3A1" w14:textId="5AB40588" w:rsidR="00BB29A9" w:rsidRDefault="00836EFF">
      <w:pPr>
        <w:spacing w:before="120"/>
        <w:rPr>
          <w:lang w:val="en-GB"/>
        </w:rPr>
      </w:pPr>
      <w:r>
        <w:rPr>
          <w:lang w:val="en-GB"/>
        </w:rPr>
        <w:t>These use cases are defined in the Use Cases and Requirements Document</w:t>
      </w:r>
      <w:r w:rsidR="006F4021">
        <w:rPr>
          <w:lang w:val="en-GB"/>
        </w:rPr>
        <w:t xml:space="preserve"> </w:t>
      </w:r>
      <w:sdt>
        <w:sdtPr>
          <w:rPr>
            <w:lang w:val="en-GB"/>
          </w:rPr>
          <w:id w:val="-305628522"/>
          <w:citation/>
        </w:sdtPr>
        <w:sdtEndPr/>
        <w:sdtContent>
          <w:r w:rsidR="006F4021">
            <w:rPr>
              <w:lang w:val="en-GB"/>
            </w:rPr>
            <w:fldChar w:fldCharType="begin"/>
          </w:r>
          <w:r w:rsidR="005E1F7B">
            <w:instrText xml:space="preserve">CITATION w19201 \l 1033 </w:instrText>
          </w:r>
          <w:r w:rsidR="006F4021">
            <w:rPr>
              <w:lang w:val="en-GB"/>
            </w:rPr>
            <w:fldChar w:fldCharType="separate"/>
          </w:r>
          <w:r w:rsidR="005E1F7B" w:rsidRPr="005E1F7B">
            <w:rPr>
              <w:noProof/>
              <w:lang w:val="en-GB"/>
            </w:rPr>
            <w:t>[1]</w:t>
          </w:r>
          <w:r w:rsidR="006F4021">
            <w:rPr>
              <w:lang w:val="en-GB"/>
            </w:rPr>
            <w:fldChar w:fldCharType="end"/>
          </w:r>
        </w:sdtContent>
      </w:sdt>
      <w:r w:rsidR="006F4021">
        <w:rPr>
          <w:lang w:val="en-GB"/>
        </w:rPr>
        <w:t>.</w:t>
      </w:r>
    </w:p>
    <w:p w14:paraId="56796CAE" w14:textId="52592D9B" w:rsidR="00BB29A9" w:rsidRDefault="00836EFF">
      <w:pPr>
        <w:spacing w:before="120"/>
        <w:rPr>
          <w:lang w:val="en-GB"/>
        </w:rPr>
      </w:pPr>
      <w:r>
        <w:rPr>
          <w:lang w:val="en-GB"/>
        </w:rPr>
        <w:t>T</w:t>
      </w:r>
      <w:r w:rsidR="006F4021">
        <w:rPr>
          <w:lang w:val="en-GB"/>
        </w:rPr>
        <w:t>wo specific technologies</w:t>
      </w:r>
      <w:r>
        <w:rPr>
          <w:lang w:val="en-GB"/>
        </w:rPr>
        <w:t xml:space="preserve"> require evidence. The first technology is the compression of processed or unprocessed video. The main measure for feature compression is the compression ratio, while </w:t>
      </w:r>
      <w:r w:rsidR="006F4021">
        <w:rPr>
          <w:lang w:val="en-GB"/>
        </w:rPr>
        <w:t xml:space="preserve">the </w:t>
      </w:r>
      <w:r>
        <w:rPr>
          <w:lang w:val="en-GB"/>
        </w:rPr>
        <w:t xml:space="preserve">complexity of compression and possible description of protocols will be taken into account. MPEG-VCM will provide data streams for the example use cases as listed in </w:t>
      </w:r>
      <w:sdt>
        <w:sdtPr>
          <w:rPr>
            <w:lang w:val="en-GB"/>
          </w:rPr>
          <w:id w:val="-751049880"/>
          <w:citation/>
        </w:sdtPr>
        <w:sdtEndPr/>
        <w:sdtContent>
          <w:r w:rsidR="006F4021">
            <w:rPr>
              <w:lang w:val="en-GB"/>
            </w:rPr>
            <w:fldChar w:fldCharType="begin"/>
          </w:r>
          <w:r w:rsidR="005E1F7B">
            <w:instrText xml:space="preserve">CITATION w19201 \l 1033 </w:instrText>
          </w:r>
          <w:r w:rsidR="006F4021">
            <w:rPr>
              <w:lang w:val="en-GB"/>
            </w:rPr>
            <w:fldChar w:fldCharType="separate"/>
          </w:r>
          <w:r w:rsidR="005E1F7B" w:rsidRPr="005E1F7B">
            <w:rPr>
              <w:noProof/>
              <w:lang w:val="en-GB"/>
            </w:rPr>
            <w:t>[1]</w:t>
          </w:r>
          <w:r w:rsidR="006F4021">
            <w:rPr>
              <w:lang w:val="en-GB"/>
            </w:rPr>
            <w:fldChar w:fldCharType="end"/>
          </w:r>
        </w:sdtContent>
      </w:sdt>
      <w:r>
        <w:rPr>
          <w:lang w:val="en-GB"/>
        </w:rPr>
        <w:t>, and proponents are required to report the compression ratio of the compressed stream to the unprocessed video along with the performance of the decompressed stream.</w:t>
      </w:r>
    </w:p>
    <w:p w14:paraId="0B4B3D36" w14:textId="44ADD75C" w:rsidR="00BB29A9" w:rsidRDefault="00836EFF">
      <w:pPr>
        <w:spacing w:before="120"/>
        <w:rPr>
          <w:lang w:val="en-GB"/>
        </w:rPr>
      </w:pPr>
      <w:r>
        <w:rPr>
          <w:lang w:val="en-GB"/>
        </w:rPr>
        <w:t xml:space="preserve">The second technology is the shared backbone of feature generation </w:t>
      </w:r>
      <w:r w:rsidR="006F4021">
        <w:rPr>
          <w:lang w:val="en-GB"/>
        </w:rPr>
        <w:t>to be used</w:t>
      </w:r>
      <w:r>
        <w:rPr>
          <w:lang w:val="en-GB"/>
        </w:rPr>
        <w:t xml:space="preserve"> in</w:t>
      </w:r>
      <w:r w:rsidR="00725466">
        <w:rPr>
          <w:lang w:val="en-GB"/>
        </w:rPr>
        <w:t xml:space="preserve"> a single </w:t>
      </w:r>
      <w:r w:rsidR="00DB1343">
        <w:rPr>
          <w:lang w:val="en-GB"/>
        </w:rPr>
        <w:t xml:space="preserve">task </w:t>
      </w:r>
      <w:r w:rsidR="00725466">
        <w:rPr>
          <w:lang w:val="en-GB"/>
        </w:rPr>
        <w:t>or</w:t>
      </w:r>
      <w:r>
        <w:rPr>
          <w:lang w:val="en-GB"/>
        </w:rPr>
        <w:t xml:space="preserve"> multiple tasks. The performance assessment of the shared feature encoding is based upon the individual metrics as defined in </w:t>
      </w:r>
      <w:sdt>
        <w:sdtPr>
          <w:rPr>
            <w:lang w:val="en-GB"/>
          </w:rPr>
          <w:id w:val="1641997302"/>
          <w:citation/>
        </w:sdtPr>
        <w:sdtEndPr/>
        <w:sdtContent>
          <w:r w:rsidR="006F4021">
            <w:rPr>
              <w:lang w:val="en-GB"/>
            </w:rPr>
            <w:fldChar w:fldCharType="begin"/>
          </w:r>
          <w:r w:rsidR="005E1F7B">
            <w:instrText xml:space="preserve">CITATION w19202 \l 1033 </w:instrText>
          </w:r>
          <w:r w:rsidR="006F4021">
            <w:rPr>
              <w:lang w:val="en-GB"/>
            </w:rPr>
            <w:fldChar w:fldCharType="separate"/>
          </w:r>
          <w:r w:rsidR="005E1F7B" w:rsidRPr="005E1F7B">
            <w:rPr>
              <w:noProof/>
              <w:lang w:val="en-GB"/>
            </w:rPr>
            <w:t>[2]</w:t>
          </w:r>
          <w:r w:rsidR="006F4021">
            <w:rPr>
              <w:lang w:val="en-GB"/>
            </w:rPr>
            <w:fldChar w:fldCharType="end"/>
          </w:r>
        </w:sdtContent>
      </w:sdt>
      <w:r>
        <w:rPr>
          <w:lang w:val="en-GB"/>
        </w:rPr>
        <w:t>. The necessity of retraining and additional requirements will be taken into account.</w:t>
      </w:r>
    </w:p>
    <w:p w14:paraId="4CAFAFF8" w14:textId="31E2DFCD" w:rsidR="00571282" w:rsidRDefault="00836EFF" w:rsidP="00571282">
      <w:pPr>
        <w:spacing w:before="120"/>
        <w:rPr>
          <w:lang w:val="en-GB"/>
        </w:rPr>
      </w:pPr>
      <w:r>
        <w:rPr>
          <w:lang w:val="en-GB"/>
        </w:rPr>
        <w:t>Proponents may submit evidence for either technology or both technologies.</w:t>
      </w:r>
    </w:p>
    <w:p w14:paraId="67B09C94" w14:textId="7D73C330" w:rsidR="00571282" w:rsidRDefault="00571282" w:rsidP="00571282">
      <w:pPr>
        <w:spacing w:before="120"/>
        <w:rPr>
          <w:lang w:val="en-GB"/>
        </w:rPr>
      </w:pPr>
    </w:p>
    <w:p w14:paraId="5D13F814" w14:textId="77777777" w:rsidR="00571282" w:rsidRDefault="00571282" w:rsidP="00571282">
      <w:pPr>
        <w:spacing w:before="120"/>
        <w:rPr>
          <w:lang w:val="en-GB"/>
        </w:rPr>
      </w:pPr>
    </w:p>
    <w:p w14:paraId="72D6A5AB" w14:textId="77777777" w:rsidR="00BB29A9" w:rsidRDefault="00836EFF" w:rsidP="00DB1343">
      <w:pPr>
        <w:pStyle w:val="Heading1"/>
        <w:pageBreakBefore w:val="0"/>
        <w:rPr>
          <w:lang w:val="en-GB"/>
        </w:rPr>
      </w:pPr>
      <w:r>
        <w:rPr>
          <w:lang w:val="en-GB"/>
        </w:rPr>
        <w:t>Preliminary Timeline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546"/>
      </w:tblGrid>
      <w:tr w:rsidR="00BB29A9" w14:paraId="4B63AFBE" w14:textId="77777777" w:rsidTr="00571282">
        <w:tc>
          <w:tcPr>
            <w:tcW w:w="1809" w:type="dxa"/>
          </w:tcPr>
          <w:p w14:paraId="2F9E7766" w14:textId="278F43DE" w:rsidR="00BB29A9" w:rsidRDefault="00836EFF">
            <w:pPr>
              <w:keepNext/>
              <w:tabs>
                <w:tab w:val="left" w:pos="1985"/>
              </w:tabs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2020</w:t>
            </w:r>
            <w:r w:rsidR="00725466">
              <w:rPr>
                <w:color w:val="000000"/>
                <w:szCs w:val="20"/>
                <w:lang w:val="en-GB" w:eastAsia="ja-JP"/>
              </w:rPr>
              <w:t>-</w:t>
            </w:r>
            <w:r w:rsidR="00C82B67">
              <w:rPr>
                <w:color w:val="000000"/>
                <w:szCs w:val="20"/>
                <w:lang w:val="en-GB" w:eastAsia="ja-JP"/>
              </w:rPr>
              <w:t>10</w:t>
            </w:r>
            <w:r w:rsidR="00725466">
              <w:rPr>
                <w:color w:val="000000"/>
                <w:szCs w:val="20"/>
                <w:lang w:val="en-GB" w:eastAsia="ja-JP"/>
              </w:rPr>
              <w:t>-16</w:t>
            </w:r>
          </w:p>
        </w:tc>
        <w:tc>
          <w:tcPr>
            <w:tcW w:w="7546" w:type="dxa"/>
          </w:tcPr>
          <w:p w14:paraId="6D575BA5" w14:textId="77777777" w:rsidR="00BB29A9" w:rsidRDefault="00836EFF">
            <w:pPr>
              <w:keepNext/>
              <w:tabs>
                <w:tab w:val="left" w:pos="1985"/>
              </w:tabs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Release of Call for Evidence document</w:t>
            </w:r>
          </w:p>
        </w:tc>
      </w:tr>
      <w:tr w:rsidR="00BB29A9" w14:paraId="6BB5DC95" w14:textId="77777777" w:rsidTr="00571282">
        <w:tc>
          <w:tcPr>
            <w:tcW w:w="1809" w:type="dxa"/>
          </w:tcPr>
          <w:p w14:paraId="4A59EDF4" w14:textId="78E533DE" w:rsidR="00BB29A9" w:rsidRDefault="00836EFF">
            <w:pPr>
              <w:keepNext/>
              <w:tabs>
                <w:tab w:val="left" w:pos="1985"/>
              </w:tabs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2020</w:t>
            </w:r>
            <w:r w:rsidR="00725466">
              <w:rPr>
                <w:color w:val="000000"/>
                <w:szCs w:val="20"/>
                <w:lang w:val="en-GB" w:eastAsia="ja-JP"/>
              </w:rPr>
              <w:t>-</w:t>
            </w:r>
            <w:r w:rsidR="00C82B67">
              <w:rPr>
                <w:color w:val="000000"/>
                <w:szCs w:val="20"/>
                <w:lang w:val="en-GB" w:eastAsia="ja-JP"/>
              </w:rPr>
              <w:t>10</w:t>
            </w:r>
            <w:r w:rsidR="00725466">
              <w:rPr>
                <w:color w:val="000000"/>
                <w:szCs w:val="20"/>
                <w:lang w:val="en-GB" w:eastAsia="ja-JP"/>
              </w:rPr>
              <w:t>-16</w:t>
            </w:r>
          </w:p>
        </w:tc>
        <w:tc>
          <w:tcPr>
            <w:tcW w:w="7546" w:type="dxa"/>
          </w:tcPr>
          <w:p w14:paraId="770A92FD" w14:textId="30969C98" w:rsidR="00BB29A9" w:rsidRDefault="00836EFF">
            <w:pPr>
              <w:keepNext/>
              <w:tabs>
                <w:tab w:val="left" w:pos="1985"/>
              </w:tabs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Availability of neural networks, test data</w:t>
            </w:r>
            <w:r w:rsidR="004E7C4A">
              <w:rPr>
                <w:color w:val="000000"/>
                <w:szCs w:val="20"/>
                <w:lang w:val="en-GB" w:eastAsia="ja-JP"/>
              </w:rPr>
              <w:t>,</w:t>
            </w:r>
            <w:r>
              <w:rPr>
                <w:color w:val="000000"/>
                <w:szCs w:val="20"/>
                <w:lang w:val="en-GB" w:eastAsia="ja-JP"/>
              </w:rPr>
              <w:t xml:space="preserve"> and description for the respective use cases. Pointers for the datasets for training and evaluation are described in </w:t>
            </w:r>
            <w:sdt>
              <w:sdtPr>
                <w:rPr>
                  <w:color w:val="000000"/>
                  <w:szCs w:val="20"/>
                  <w:lang w:val="en-GB" w:eastAsia="ja-JP"/>
                </w:rPr>
                <w:id w:val="-225297518"/>
                <w:citation/>
              </w:sdtPr>
              <w:sdtEndPr/>
              <w:sdtContent>
                <w:r w:rsidR="00E15B4F">
                  <w:rPr>
                    <w:color w:val="000000"/>
                    <w:szCs w:val="20"/>
                    <w:lang w:val="en-GB" w:eastAsia="ja-JP"/>
                  </w:rPr>
                  <w:fldChar w:fldCharType="begin"/>
                </w:r>
                <w:r w:rsidR="005E1F7B">
                  <w:rPr>
                    <w:color w:val="000000"/>
                    <w:szCs w:val="20"/>
                    <w:lang w:eastAsia="ja-JP"/>
                  </w:rPr>
                  <w:instrText xml:space="preserve">CITATION w19201 \l 1033 </w:instrText>
                </w:r>
                <w:r w:rsidR="00E15B4F">
                  <w:rPr>
                    <w:color w:val="000000"/>
                    <w:szCs w:val="20"/>
                    <w:lang w:val="en-GB" w:eastAsia="ja-JP"/>
                  </w:rPr>
                  <w:fldChar w:fldCharType="separate"/>
                </w:r>
                <w:r w:rsidR="005E1F7B" w:rsidRPr="005E1F7B">
                  <w:rPr>
                    <w:noProof/>
                    <w:color w:val="000000"/>
                    <w:szCs w:val="20"/>
                    <w:lang w:val="en-GB" w:eastAsia="ja-JP"/>
                  </w:rPr>
                  <w:t>[1]</w:t>
                </w:r>
                <w:r w:rsidR="00E15B4F">
                  <w:rPr>
                    <w:color w:val="000000"/>
                    <w:szCs w:val="20"/>
                    <w:lang w:val="en-GB" w:eastAsia="ja-JP"/>
                  </w:rPr>
                  <w:fldChar w:fldCharType="end"/>
                </w:r>
              </w:sdtContent>
            </w:sdt>
            <w:r>
              <w:rPr>
                <w:color w:val="000000"/>
                <w:szCs w:val="20"/>
                <w:lang w:val="en-GB" w:eastAsia="ja-JP"/>
              </w:rPr>
              <w:t>.</w:t>
            </w:r>
          </w:p>
        </w:tc>
      </w:tr>
      <w:tr w:rsidR="00BB29A9" w14:paraId="0A079243" w14:textId="77777777" w:rsidTr="00571282">
        <w:tc>
          <w:tcPr>
            <w:tcW w:w="1809" w:type="dxa"/>
          </w:tcPr>
          <w:p w14:paraId="3ADC36E4" w14:textId="084E8058" w:rsidR="00BB29A9" w:rsidRDefault="00836EFF">
            <w:pPr>
              <w:keepNext/>
              <w:tabs>
                <w:tab w:val="left" w:pos="1985"/>
              </w:tabs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</w:t>
            </w:r>
            <w:r w:rsidR="00C82B67">
              <w:rPr>
                <w:color w:val="000000"/>
                <w:szCs w:val="20"/>
                <w:lang w:val="en-GB" w:eastAsia="ja-JP"/>
              </w:rPr>
              <w:t>1</w:t>
            </w:r>
            <w:r w:rsidR="00725466">
              <w:rPr>
                <w:color w:val="000000"/>
                <w:szCs w:val="20"/>
                <w:lang w:val="en-GB" w:eastAsia="ja-JP"/>
              </w:rPr>
              <w:t>-</w:t>
            </w:r>
            <w:r w:rsidR="00C82B67">
              <w:rPr>
                <w:color w:val="000000"/>
                <w:szCs w:val="20"/>
                <w:lang w:val="en-GB" w:eastAsia="ja-JP"/>
              </w:rPr>
              <w:t>01</w:t>
            </w:r>
            <w:r w:rsidR="00725466">
              <w:rPr>
                <w:color w:val="000000"/>
                <w:szCs w:val="20"/>
                <w:lang w:val="en-GB" w:eastAsia="ja-JP"/>
              </w:rPr>
              <w:t>-</w:t>
            </w:r>
            <w:r>
              <w:rPr>
                <w:rFonts w:eastAsia="SimSun" w:hint="eastAsia"/>
                <w:color w:val="000000"/>
                <w:szCs w:val="20"/>
                <w:lang w:val="it-IT" w:eastAsia="zh-CN"/>
              </w:rPr>
              <w:t>0</w:t>
            </w:r>
            <w:r w:rsidR="00725466">
              <w:rPr>
                <w:rFonts w:eastAsia="SimSun"/>
                <w:color w:val="000000"/>
                <w:szCs w:val="20"/>
                <w:lang w:val="it-IT" w:eastAsia="zh-CN"/>
              </w:rPr>
              <w:t>4</w:t>
            </w:r>
          </w:p>
        </w:tc>
        <w:tc>
          <w:tcPr>
            <w:tcW w:w="7546" w:type="dxa"/>
          </w:tcPr>
          <w:p w14:paraId="2D329EEC" w14:textId="77777777" w:rsidR="00BB29A9" w:rsidRDefault="00836EFF">
            <w:pPr>
              <w:keepNext/>
              <w:tabs>
                <w:tab w:val="left" w:pos="1985"/>
              </w:tabs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Registration deadline</w:t>
            </w:r>
          </w:p>
        </w:tc>
      </w:tr>
      <w:tr w:rsidR="00BB29A9" w14:paraId="4D93D8DA" w14:textId="77777777" w:rsidTr="00571282">
        <w:tc>
          <w:tcPr>
            <w:tcW w:w="1809" w:type="dxa"/>
          </w:tcPr>
          <w:p w14:paraId="5F82D59A" w14:textId="445449DB" w:rsidR="00BB29A9" w:rsidRDefault="00836EFF">
            <w:pPr>
              <w:keepNext/>
              <w:tabs>
                <w:tab w:val="left" w:pos="1985"/>
              </w:tabs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</w:t>
            </w:r>
            <w:r w:rsidR="00C82B67">
              <w:rPr>
                <w:color w:val="000000"/>
                <w:szCs w:val="20"/>
                <w:lang w:val="en-GB" w:eastAsia="ja-JP"/>
              </w:rPr>
              <w:t>1</w:t>
            </w:r>
            <w:r w:rsidR="00725466">
              <w:rPr>
                <w:color w:val="000000"/>
                <w:szCs w:val="20"/>
                <w:lang w:val="en-GB" w:eastAsia="ja-JP"/>
              </w:rPr>
              <w:t>-</w:t>
            </w:r>
            <w:r w:rsidR="00C82B67">
              <w:rPr>
                <w:color w:val="000000"/>
                <w:szCs w:val="20"/>
                <w:lang w:val="en-GB" w:eastAsia="ja-JP"/>
              </w:rPr>
              <w:t>01</w:t>
            </w:r>
            <w:r w:rsidR="00725466">
              <w:rPr>
                <w:color w:val="000000"/>
                <w:szCs w:val="20"/>
                <w:lang w:val="en-GB" w:eastAsia="ja-JP"/>
              </w:rPr>
              <w:t>-</w:t>
            </w:r>
            <w:r>
              <w:rPr>
                <w:rFonts w:eastAsia="SimSun" w:hint="eastAsia"/>
                <w:color w:val="000000"/>
                <w:szCs w:val="20"/>
                <w:lang w:val="it-IT" w:eastAsia="zh-CN"/>
              </w:rPr>
              <w:t>0</w:t>
            </w:r>
            <w:r w:rsidR="00725466">
              <w:rPr>
                <w:rFonts w:eastAsia="SimSun"/>
                <w:color w:val="000000"/>
                <w:szCs w:val="20"/>
                <w:lang w:val="it-IT" w:eastAsia="zh-CN"/>
              </w:rPr>
              <w:t>6</w:t>
            </w:r>
          </w:p>
        </w:tc>
        <w:tc>
          <w:tcPr>
            <w:tcW w:w="7546" w:type="dxa"/>
          </w:tcPr>
          <w:p w14:paraId="394956CD" w14:textId="77777777" w:rsidR="00BB29A9" w:rsidRDefault="00836EFF">
            <w:pPr>
              <w:keepNext/>
              <w:tabs>
                <w:tab w:val="left" w:pos="1985"/>
              </w:tabs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Deadline for submission of descriptions (MPEG input contribution) of approaches and evaluation results (for both evaluation process of feature compression and a shared backbone)</w:t>
            </w:r>
          </w:p>
        </w:tc>
      </w:tr>
      <w:tr w:rsidR="00BB29A9" w14:paraId="601E1A24" w14:textId="77777777" w:rsidTr="00571282">
        <w:trPr>
          <w:trHeight w:val="732"/>
        </w:trPr>
        <w:tc>
          <w:tcPr>
            <w:tcW w:w="1809" w:type="dxa"/>
          </w:tcPr>
          <w:p w14:paraId="76B95338" w14:textId="1D19991B" w:rsidR="00BB29A9" w:rsidRPr="00571282" w:rsidRDefault="00836EFF" w:rsidP="00571282">
            <w:pPr>
              <w:keepNext/>
              <w:tabs>
                <w:tab w:val="left" w:pos="1985"/>
              </w:tabs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</w:t>
            </w:r>
            <w:r w:rsidR="00725466">
              <w:rPr>
                <w:color w:val="000000"/>
                <w:szCs w:val="20"/>
                <w:lang w:val="en-GB" w:eastAsia="ja-JP"/>
              </w:rPr>
              <w:t>1-</w:t>
            </w:r>
            <w:r w:rsidR="00C82B67">
              <w:rPr>
                <w:color w:val="000000"/>
                <w:szCs w:val="20"/>
                <w:lang w:val="en-GB" w:eastAsia="ja-JP"/>
              </w:rPr>
              <w:t>01</w:t>
            </w:r>
            <w:r w:rsidR="00725466">
              <w:rPr>
                <w:color w:val="000000"/>
                <w:szCs w:val="20"/>
                <w:lang w:val="en-GB" w:eastAsia="ja-JP"/>
              </w:rPr>
              <w:t>-09</w:t>
            </w:r>
          </w:p>
        </w:tc>
        <w:tc>
          <w:tcPr>
            <w:tcW w:w="7546" w:type="dxa"/>
          </w:tcPr>
          <w:p w14:paraId="1471783B" w14:textId="68EEF2BB" w:rsidR="00BB29A9" w:rsidRDefault="00836EFF" w:rsidP="00571282">
            <w:pPr>
              <w:keepNext/>
              <w:tabs>
                <w:tab w:val="left" w:pos="1985"/>
              </w:tabs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Evaluation of responses</w:t>
            </w:r>
          </w:p>
        </w:tc>
      </w:tr>
      <w:tr w:rsidR="00571282" w14:paraId="21D87799" w14:textId="77777777" w:rsidTr="00571282">
        <w:trPr>
          <w:trHeight w:val="732"/>
        </w:trPr>
        <w:tc>
          <w:tcPr>
            <w:tcW w:w="1809" w:type="dxa"/>
          </w:tcPr>
          <w:p w14:paraId="22155E5F" w14:textId="77777777" w:rsidR="00571282" w:rsidRDefault="00571282" w:rsidP="00571282">
            <w:pPr>
              <w:keepNext/>
              <w:tabs>
                <w:tab w:val="left" w:pos="1985"/>
              </w:tabs>
              <w:rPr>
                <w:color w:val="000000"/>
                <w:szCs w:val="20"/>
                <w:lang w:val="en-GB" w:eastAsia="ja-JP"/>
              </w:rPr>
            </w:pPr>
          </w:p>
        </w:tc>
        <w:tc>
          <w:tcPr>
            <w:tcW w:w="7546" w:type="dxa"/>
          </w:tcPr>
          <w:p w14:paraId="28D22B6B" w14:textId="77777777" w:rsidR="00571282" w:rsidRDefault="00571282" w:rsidP="00571282">
            <w:pPr>
              <w:keepNext/>
              <w:tabs>
                <w:tab w:val="left" w:pos="1985"/>
              </w:tabs>
              <w:rPr>
                <w:color w:val="000000"/>
                <w:szCs w:val="20"/>
                <w:lang w:val="en-GB" w:eastAsia="ja-JP"/>
              </w:rPr>
            </w:pPr>
          </w:p>
        </w:tc>
      </w:tr>
    </w:tbl>
    <w:p w14:paraId="7DDDC572" w14:textId="77777777" w:rsidR="00BB29A9" w:rsidRDefault="00836EFF" w:rsidP="00DB1343">
      <w:pPr>
        <w:pStyle w:val="Heading1"/>
        <w:pageBreakBefore w:val="0"/>
        <w:rPr>
          <w:lang w:val="en-GB"/>
        </w:rPr>
      </w:pPr>
      <w:bookmarkStart w:id="2" w:name="_Ref465331424"/>
      <w:r>
        <w:rPr>
          <w:lang w:val="en-GB"/>
        </w:rPr>
        <w:t>Test Conditions</w:t>
      </w:r>
      <w:bookmarkEnd w:id="2"/>
    </w:p>
    <w:p w14:paraId="7D350CBF" w14:textId="44EE4396" w:rsidR="006F4021" w:rsidRDefault="00836EFF" w:rsidP="00571282">
      <w:pPr>
        <w:rPr>
          <w:lang w:val="en-GB" w:eastAsia="zh-TW"/>
        </w:rPr>
      </w:pPr>
      <w:r>
        <w:rPr>
          <w:lang w:val="en-GB" w:eastAsia="zh-TW"/>
        </w:rPr>
        <w:t xml:space="preserve">The test conditions, including metrics, datasets, and benchmarks are described in </w:t>
      </w:r>
      <w:sdt>
        <w:sdtPr>
          <w:rPr>
            <w:lang w:val="en-GB" w:eastAsia="zh-TW"/>
          </w:rPr>
          <w:id w:val="-1728061302"/>
          <w:citation/>
        </w:sdtPr>
        <w:sdtEndPr/>
        <w:sdtContent>
          <w:r w:rsidR="006F4021">
            <w:rPr>
              <w:lang w:val="en-GB" w:eastAsia="zh-TW"/>
            </w:rPr>
            <w:fldChar w:fldCharType="begin"/>
          </w:r>
          <w:r w:rsidR="005E1F7B">
            <w:rPr>
              <w:lang w:eastAsia="zh-TW"/>
            </w:rPr>
            <w:instrText xml:space="preserve">CITATION w19202 \l 1033 </w:instrText>
          </w:r>
          <w:r w:rsidR="006F4021">
            <w:rPr>
              <w:lang w:val="en-GB" w:eastAsia="zh-TW"/>
            </w:rPr>
            <w:fldChar w:fldCharType="separate"/>
          </w:r>
          <w:r w:rsidR="005E1F7B" w:rsidRPr="005E1F7B">
            <w:rPr>
              <w:noProof/>
              <w:lang w:val="en-GB" w:eastAsia="zh-TW"/>
            </w:rPr>
            <w:t>[2]</w:t>
          </w:r>
          <w:r w:rsidR="006F4021">
            <w:rPr>
              <w:lang w:val="en-GB" w:eastAsia="zh-TW"/>
            </w:rPr>
            <w:fldChar w:fldCharType="end"/>
          </w:r>
        </w:sdtContent>
      </w:sdt>
      <w:r w:rsidR="006F4021">
        <w:rPr>
          <w:lang w:val="en-GB" w:eastAsia="zh-TW"/>
        </w:rPr>
        <w:t xml:space="preserve"> and </w:t>
      </w:r>
      <w:r>
        <w:rPr>
          <w:lang w:val="en-GB" w:eastAsia="zh-TW"/>
        </w:rPr>
        <w:t>the Test Conditions Document.</w:t>
      </w:r>
    </w:p>
    <w:p w14:paraId="13BAECAB" w14:textId="05160C9B" w:rsidR="00DF2134" w:rsidRDefault="00DF2134" w:rsidP="00571282">
      <w:pPr>
        <w:rPr>
          <w:lang w:val="en-GB" w:eastAsia="zh-TW"/>
        </w:rPr>
      </w:pPr>
    </w:p>
    <w:p w14:paraId="39EE376D" w14:textId="77777777" w:rsidR="00DF2134" w:rsidRDefault="00DF2134" w:rsidP="00571282">
      <w:pPr>
        <w:rPr>
          <w:lang w:val="en-GB" w:eastAsia="zh-TW"/>
        </w:rPr>
      </w:pPr>
    </w:p>
    <w:p w14:paraId="72344A6D" w14:textId="77777777" w:rsidR="00BB29A9" w:rsidRDefault="00836EFF" w:rsidP="00571282">
      <w:pPr>
        <w:pStyle w:val="Heading1"/>
        <w:pageBreakBefore w:val="0"/>
        <w:rPr>
          <w:lang w:val="en-GB"/>
        </w:rPr>
      </w:pPr>
      <w:r>
        <w:rPr>
          <w:lang w:val="en-GB"/>
        </w:rPr>
        <w:t>Evaluation Methods and Procedures</w:t>
      </w:r>
    </w:p>
    <w:p w14:paraId="5B181FBF" w14:textId="41A1449A" w:rsidR="00BB29A9" w:rsidRDefault="00836EFF">
      <w:pPr>
        <w:tabs>
          <w:tab w:val="left" w:pos="1123"/>
        </w:tabs>
        <w:rPr>
          <w:lang w:val="en-GB"/>
        </w:rPr>
      </w:pPr>
      <w:r>
        <w:rPr>
          <w:lang w:val="en-GB"/>
        </w:rPr>
        <w:t>The evaluation procedure and metrics are described in the Evaluation Framework document</w:t>
      </w:r>
      <w:r w:rsidR="006F4021">
        <w:rPr>
          <w:lang w:val="en-GB"/>
        </w:rPr>
        <w:t xml:space="preserve"> </w:t>
      </w:r>
      <w:sdt>
        <w:sdtPr>
          <w:rPr>
            <w:lang w:val="en-GB"/>
          </w:rPr>
          <w:id w:val="-1688979010"/>
          <w:citation/>
        </w:sdtPr>
        <w:sdtEndPr/>
        <w:sdtContent>
          <w:r w:rsidR="006F4021">
            <w:rPr>
              <w:lang w:val="en-GB"/>
            </w:rPr>
            <w:fldChar w:fldCharType="begin"/>
          </w:r>
          <w:r w:rsidR="005E1F7B">
            <w:instrText xml:space="preserve">CITATION w19202 \l 1033 </w:instrText>
          </w:r>
          <w:r w:rsidR="006F4021">
            <w:rPr>
              <w:lang w:val="en-GB"/>
            </w:rPr>
            <w:fldChar w:fldCharType="separate"/>
          </w:r>
          <w:r w:rsidR="005E1F7B" w:rsidRPr="005E1F7B">
            <w:rPr>
              <w:noProof/>
              <w:lang w:val="en-GB"/>
            </w:rPr>
            <w:t>[2]</w:t>
          </w:r>
          <w:r w:rsidR="006F4021">
            <w:rPr>
              <w:lang w:val="en-GB"/>
            </w:rPr>
            <w:fldChar w:fldCharType="end"/>
          </w:r>
        </w:sdtContent>
      </w:sdt>
      <w:r>
        <w:rPr>
          <w:lang w:val="en-GB"/>
        </w:rPr>
        <w:t xml:space="preserve">. The metrics consist of two parts, one relating to feature extraction and one relating to </w:t>
      </w:r>
      <w:bookmarkStart w:id="3" w:name="_Hlk44453565"/>
      <w:r>
        <w:rPr>
          <w:lang w:val="en-GB"/>
        </w:rPr>
        <w:t>compression of processed or unprocessed video</w:t>
      </w:r>
      <w:bookmarkEnd w:id="3"/>
      <w:r>
        <w:rPr>
          <w:lang w:val="en-GB"/>
        </w:rPr>
        <w:t>:</w:t>
      </w:r>
    </w:p>
    <w:p w14:paraId="4786CECF" w14:textId="3EB918B7" w:rsidR="00BB29A9" w:rsidRDefault="00836EFF">
      <w:pPr>
        <w:pStyle w:val="ListParagraph"/>
        <w:numPr>
          <w:ilvl w:val="0"/>
          <w:numId w:val="4"/>
        </w:numPr>
        <w:tabs>
          <w:tab w:val="left" w:pos="1123"/>
        </w:tabs>
        <w:rPr>
          <w:lang w:val="en-GB"/>
        </w:rPr>
      </w:pPr>
      <w:r>
        <w:rPr>
          <w:lang w:val="en-GB"/>
        </w:rPr>
        <w:t>Usecase specific performance metrics, with the key tasks and metrics as defined above. Proponents shall perform the evaluation themselves, with the experiment</w:t>
      </w:r>
      <w:r w:rsidR="006F4021">
        <w:rPr>
          <w:lang w:val="en-GB"/>
        </w:rPr>
        <w:t>al</w:t>
      </w:r>
      <w:r>
        <w:rPr>
          <w:lang w:val="en-GB"/>
        </w:rPr>
        <w:t xml:space="preserve"> conditions described in </w:t>
      </w:r>
      <w:sdt>
        <w:sdtPr>
          <w:rPr>
            <w:lang w:val="en-GB"/>
          </w:rPr>
          <w:id w:val="-319346707"/>
          <w:citation/>
        </w:sdtPr>
        <w:sdtEndPr/>
        <w:sdtContent>
          <w:r w:rsidR="006F4021">
            <w:rPr>
              <w:lang w:val="en-GB"/>
            </w:rPr>
            <w:fldChar w:fldCharType="begin"/>
          </w:r>
          <w:r w:rsidR="005E1F7B">
            <w:instrText xml:space="preserve">CITATION w19202 \l 1033 </w:instrText>
          </w:r>
          <w:r w:rsidR="006F4021">
            <w:rPr>
              <w:lang w:val="en-GB"/>
            </w:rPr>
            <w:fldChar w:fldCharType="separate"/>
          </w:r>
          <w:r w:rsidR="005E1F7B" w:rsidRPr="005E1F7B">
            <w:rPr>
              <w:noProof/>
              <w:lang w:val="en-GB"/>
            </w:rPr>
            <w:t>[2]</w:t>
          </w:r>
          <w:r w:rsidR="006F4021">
            <w:rPr>
              <w:lang w:val="en-GB"/>
            </w:rPr>
            <w:fldChar w:fldCharType="end"/>
          </w:r>
        </w:sdtContent>
      </w:sdt>
      <w:r>
        <w:rPr>
          <w:lang w:val="en-GB"/>
        </w:rPr>
        <w:t xml:space="preserve">. </w:t>
      </w:r>
    </w:p>
    <w:p w14:paraId="0FBD90CE" w14:textId="77777777" w:rsidR="00DB1343" w:rsidRDefault="00DB1343" w:rsidP="00DB1343">
      <w:pPr>
        <w:pStyle w:val="ListParagraph"/>
        <w:tabs>
          <w:tab w:val="left" w:pos="1123"/>
        </w:tabs>
        <w:rPr>
          <w:lang w:val="en-GB"/>
        </w:rPr>
      </w:pPr>
    </w:p>
    <w:p w14:paraId="19B8AEAC" w14:textId="36688C54" w:rsidR="00BB29A9" w:rsidRDefault="00836EFF">
      <w:pPr>
        <w:pStyle w:val="ListParagraph"/>
        <w:numPr>
          <w:ilvl w:val="0"/>
          <w:numId w:val="4"/>
        </w:numPr>
        <w:tabs>
          <w:tab w:val="left" w:pos="1123"/>
        </w:tabs>
        <w:rPr>
          <w:lang w:val="en-GB"/>
        </w:rPr>
      </w:pPr>
      <w:r>
        <w:rPr>
          <w:lang w:val="en-GB"/>
        </w:rPr>
        <w:t>Compression efficiency, runtime complexity</w:t>
      </w:r>
      <w:r w:rsidR="006F4021">
        <w:rPr>
          <w:lang w:val="en-GB"/>
        </w:rPr>
        <w:t>,</w:t>
      </w:r>
      <w:r>
        <w:rPr>
          <w:lang w:val="en-GB"/>
        </w:rPr>
        <w:t xml:space="preserve"> and memory consumption of compression/decompression (measurement is independent of the use case). Proponents shall perform the evaluation themselves based upon a provided unprocessed or processed video. In the case of processed video, the output may come from </w:t>
      </w:r>
      <w:r w:rsidR="006F4021">
        <w:rPr>
          <w:lang w:val="en-GB"/>
        </w:rPr>
        <w:t xml:space="preserve">a </w:t>
      </w:r>
      <w:r>
        <w:rPr>
          <w:lang w:val="en-GB"/>
        </w:rPr>
        <w:t xml:space="preserve">common neural network or general feature extraction methods regarding the specific key tasks. As an example, these common neural networks </w:t>
      </w:r>
      <w:r>
        <w:rPr>
          <w:lang w:val="en-GB"/>
        </w:rPr>
        <w:lastRenderedPageBreak/>
        <w:t xml:space="preserve">backbones may be VGG, ResNet, Inception and the specific frameworks depend on the key tasks. For detection and segmentation, an example may be Mask RCNN or YOLO. </w:t>
      </w:r>
    </w:p>
    <w:p w14:paraId="63DC44B6" w14:textId="77777777" w:rsidR="004A14F7" w:rsidRDefault="004A14F7" w:rsidP="004A14F7">
      <w:pPr>
        <w:pStyle w:val="ListParagraph"/>
        <w:tabs>
          <w:tab w:val="left" w:pos="1123"/>
        </w:tabs>
        <w:rPr>
          <w:lang w:val="en-GB"/>
        </w:rPr>
      </w:pPr>
    </w:p>
    <w:p w14:paraId="74BFCF59" w14:textId="46914B03" w:rsidR="006F4021" w:rsidRDefault="00836EFF" w:rsidP="00DB1343">
      <w:pPr>
        <w:tabs>
          <w:tab w:val="left" w:pos="1123"/>
        </w:tabs>
        <w:rPr>
          <w:lang w:val="en-GB"/>
        </w:rPr>
      </w:pPr>
      <w:r>
        <w:rPr>
          <w:lang w:val="en-GB"/>
        </w:rPr>
        <w:t xml:space="preserve">The results must be reported in an input document to </w:t>
      </w:r>
      <w:r w:rsidRPr="00725466">
        <w:rPr>
          <w:lang w:val="en-GB"/>
        </w:rPr>
        <w:t>MPEG-13</w:t>
      </w:r>
      <w:r w:rsidR="004A14F7" w:rsidRPr="00725466">
        <w:rPr>
          <w:rFonts w:eastAsia="SimSun"/>
          <w:lang w:eastAsia="zh-CN"/>
        </w:rPr>
        <w:t>3</w:t>
      </w:r>
      <w:r w:rsidRPr="00725466">
        <w:rPr>
          <w:lang w:val="en-GB"/>
        </w:rPr>
        <w:t>,</w:t>
      </w:r>
      <w:r>
        <w:rPr>
          <w:lang w:val="en-GB"/>
        </w:rPr>
        <w:t xml:space="preserve"> and the implementation details may be reported but </w:t>
      </w:r>
      <w:r w:rsidR="006F4021">
        <w:rPr>
          <w:lang w:val="en-GB"/>
        </w:rPr>
        <w:t>are</w:t>
      </w:r>
      <w:r>
        <w:rPr>
          <w:lang w:val="en-GB"/>
        </w:rPr>
        <w:t xml:space="preserve"> not required. </w:t>
      </w:r>
    </w:p>
    <w:p w14:paraId="13EE9E01" w14:textId="77777777" w:rsidR="006F4021" w:rsidRDefault="006F4021">
      <w:pPr>
        <w:tabs>
          <w:tab w:val="left" w:pos="1123"/>
        </w:tabs>
        <w:rPr>
          <w:lang w:val="en-GB"/>
        </w:rPr>
      </w:pPr>
    </w:p>
    <w:p w14:paraId="0C97EB06" w14:textId="77777777" w:rsidR="00BB29A9" w:rsidRDefault="00836EFF" w:rsidP="00DB1343">
      <w:pPr>
        <w:pStyle w:val="Heading1"/>
        <w:pageBreakBefore w:val="0"/>
        <w:rPr>
          <w:lang w:val="en-GB"/>
        </w:rPr>
      </w:pPr>
      <w:r w:rsidRPr="00836EFF">
        <w:t>Submission</w:t>
      </w:r>
      <w:r>
        <w:rPr>
          <w:lang w:val="en-GB"/>
        </w:rPr>
        <w:t xml:space="preserve"> Requirements</w:t>
      </w:r>
    </w:p>
    <w:p w14:paraId="53CF9F7F" w14:textId="6F086456" w:rsidR="00BB29A9" w:rsidRDefault="00836EFF" w:rsidP="006258BF">
      <w:pPr>
        <w:rPr>
          <w:lang w:val="en-GB"/>
        </w:rPr>
      </w:pPr>
      <w:r>
        <w:rPr>
          <w:lang w:val="en-GB"/>
        </w:rPr>
        <w:t xml:space="preserve">The following material is to be submitted electronically. The material shall also be brought to the </w:t>
      </w:r>
      <w:r w:rsidRPr="00725466">
        <w:rPr>
          <w:lang w:val="en-GB"/>
        </w:rPr>
        <w:t>13</w:t>
      </w:r>
      <w:r w:rsidR="00C82B67" w:rsidRPr="00725466">
        <w:rPr>
          <w:rFonts w:eastAsia="SimSun"/>
          <w:lang w:eastAsia="zh-CN"/>
        </w:rPr>
        <w:t>3</w:t>
      </w:r>
      <w:r w:rsidR="00C82B67" w:rsidRPr="00725466">
        <w:rPr>
          <w:rFonts w:eastAsia="SimSun"/>
          <w:vertAlign w:val="superscript"/>
          <w:lang w:eastAsia="zh-CN"/>
        </w:rPr>
        <w:t>rd</w:t>
      </w:r>
      <w:r>
        <w:rPr>
          <w:lang w:val="en-GB"/>
        </w:rPr>
        <w:t xml:space="preserve"> MPEG meeting.</w:t>
      </w:r>
    </w:p>
    <w:p w14:paraId="5F26B037" w14:textId="77777777" w:rsidR="00BB29A9" w:rsidRDefault="00836EFF">
      <w:pPr>
        <w:rPr>
          <w:lang w:val="en-GB"/>
        </w:rPr>
      </w:pPr>
      <w:r>
        <w:rPr>
          <w:lang w:val="en-GB"/>
        </w:rPr>
        <w:t>The submission must contain but is not limited to:</w:t>
      </w:r>
    </w:p>
    <w:p w14:paraId="6A430917" w14:textId="47BADCB2" w:rsidR="00BB29A9" w:rsidRDefault="00836EF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Comparison of </w:t>
      </w:r>
      <w:r w:rsidR="006F4021">
        <w:rPr>
          <w:lang w:val="en-GB"/>
        </w:rPr>
        <w:t xml:space="preserve">the </w:t>
      </w:r>
      <w:r>
        <w:rPr>
          <w:lang w:val="en-GB"/>
        </w:rPr>
        <w:t>compression ratio of coded stream in comparison to the original video using VVC</w:t>
      </w:r>
    </w:p>
    <w:p w14:paraId="66B1725A" w14:textId="77777777" w:rsidR="004A14F7" w:rsidRDefault="004A14F7" w:rsidP="004A14F7">
      <w:pPr>
        <w:pStyle w:val="ListParagraph"/>
        <w:rPr>
          <w:lang w:val="en-GB"/>
        </w:rPr>
      </w:pPr>
    </w:p>
    <w:p w14:paraId="28C0B2C4" w14:textId="76243838" w:rsidR="00BB29A9" w:rsidRDefault="00836EF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Performance results of the decoded bitstream for multiple tasks in a specific use case along with the performance results of state-of-the-art techniques. The performance should be measured by the metrics for different key tasks as defined in the Evaluation Framework document </w:t>
      </w:r>
      <w:sdt>
        <w:sdtPr>
          <w:rPr>
            <w:lang w:val="en-GB"/>
          </w:rPr>
          <w:id w:val="1112862836"/>
          <w:citation/>
        </w:sdtPr>
        <w:sdtEndPr/>
        <w:sdtContent>
          <w:r w:rsidR="006F4021">
            <w:rPr>
              <w:lang w:val="en-GB"/>
            </w:rPr>
            <w:fldChar w:fldCharType="begin"/>
          </w:r>
          <w:r w:rsidR="005E1F7B">
            <w:instrText xml:space="preserve">CITATION w19202 \l 1033 </w:instrText>
          </w:r>
          <w:r w:rsidR="006F4021">
            <w:rPr>
              <w:lang w:val="en-GB"/>
            </w:rPr>
            <w:fldChar w:fldCharType="separate"/>
          </w:r>
          <w:r w:rsidR="005E1F7B" w:rsidRPr="005E1F7B">
            <w:rPr>
              <w:noProof/>
              <w:lang w:val="en-GB"/>
            </w:rPr>
            <w:t>[2]</w:t>
          </w:r>
          <w:r w:rsidR="006F4021">
            <w:rPr>
              <w:lang w:val="en-GB"/>
            </w:rPr>
            <w:fldChar w:fldCharType="end"/>
          </w:r>
        </w:sdtContent>
      </w:sdt>
      <w:r>
        <w:rPr>
          <w:lang w:val="en-GB"/>
        </w:rPr>
        <w:t xml:space="preserve">, such as for machine </w:t>
      </w:r>
      <w:r w:rsidR="00725466">
        <w:rPr>
          <w:lang w:val="en-GB"/>
        </w:rPr>
        <w:t xml:space="preserve">vision </w:t>
      </w:r>
      <w:r>
        <w:rPr>
          <w:lang w:val="en-GB"/>
        </w:rPr>
        <w:t>and human vision. Proponents should describe whether or not the task-specific network was modified from the original.</w:t>
      </w:r>
    </w:p>
    <w:p w14:paraId="34A7BE16" w14:textId="77777777" w:rsidR="006F4021" w:rsidRDefault="006F4021" w:rsidP="006F4021">
      <w:pPr>
        <w:pStyle w:val="ListParagraph"/>
        <w:rPr>
          <w:lang w:val="en-GB"/>
        </w:rPr>
      </w:pPr>
    </w:p>
    <w:p w14:paraId="556E4A23" w14:textId="77777777" w:rsidR="004A14F7" w:rsidRDefault="004A14F7">
      <w:pPr>
        <w:pStyle w:val="ListParagraph"/>
        <w:ind w:left="0"/>
        <w:rPr>
          <w:lang w:val="en-GB"/>
        </w:rPr>
      </w:pPr>
    </w:p>
    <w:p w14:paraId="0396C2E7" w14:textId="124567FB" w:rsidR="00BB29A9" w:rsidRDefault="00836EFF" w:rsidP="00725466">
      <w:pPr>
        <w:pStyle w:val="ListParagraph"/>
        <w:ind w:left="0"/>
        <w:rPr>
          <w:lang w:val="en-GB"/>
        </w:rPr>
      </w:pPr>
      <w:r>
        <w:rPr>
          <w:lang w:val="en-GB"/>
        </w:rPr>
        <w:t xml:space="preserve">For </w:t>
      </w:r>
      <w:r w:rsidR="00725466">
        <w:rPr>
          <w:lang w:val="en-GB"/>
        </w:rPr>
        <w:t xml:space="preserve">the </w:t>
      </w:r>
      <w:r w:rsidR="00725466" w:rsidRPr="00725466">
        <w:rPr>
          <w:lang w:val="en-GB"/>
        </w:rPr>
        <w:t>compression of processed or unprocessed video</w:t>
      </w:r>
      <w:r>
        <w:rPr>
          <w:lang w:val="en-GB"/>
        </w:rPr>
        <w:t>, additional information that the submission may contain is:</w:t>
      </w:r>
    </w:p>
    <w:p w14:paraId="59BD4FAE" w14:textId="77777777" w:rsidR="006F4021" w:rsidRDefault="006F4021">
      <w:pPr>
        <w:pStyle w:val="ListParagraph"/>
        <w:ind w:left="0"/>
        <w:rPr>
          <w:lang w:val="en-GB"/>
        </w:rPr>
      </w:pPr>
    </w:p>
    <w:p w14:paraId="49BFC626" w14:textId="407CD0CB" w:rsidR="00BB29A9" w:rsidRDefault="00836EF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preferably a description of the compression approach</w:t>
      </w:r>
    </w:p>
    <w:p w14:paraId="0F62DD62" w14:textId="77777777" w:rsidR="004A14F7" w:rsidRDefault="004A14F7" w:rsidP="004A14F7">
      <w:pPr>
        <w:pStyle w:val="ListParagraph"/>
        <w:rPr>
          <w:lang w:val="en-GB"/>
        </w:rPr>
      </w:pPr>
    </w:p>
    <w:p w14:paraId="75104329" w14:textId="4614ED3A" w:rsidR="004A14F7" w:rsidRPr="004A14F7" w:rsidRDefault="00836EFF" w:rsidP="004A14F7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indication whether retraining has been performed, and a reference to the data set used for retraining</w:t>
      </w:r>
    </w:p>
    <w:p w14:paraId="0B451A57" w14:textId="77777777" w:rsidR="004A14F7" w:rsidRPr="004A14F7" w:rsidRDefault="004A14F7" w:rsidP="004A14F7">
      <w:pPr>
        <w:pStyle w:val="ListParagraph"/>
        <w:rPr>
          <w:lang w:val="en-GB"/>
        </w:rPr>
      </w:pPr>
    </w:p>
    <w:p w14:paraId="68AEDBD3" w14:textId="77777777" w:rsidR="00BB29A9" w:rsidRDefault="00836EF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preferably a description of the task-specific network</w:t>
      </w:r>
    </w:p>
    <w:p w14:paraId="17342E62" w14:textId="240BFDC6" w:rsidR="00BB29A9" w:rsidRDefault="00836EFF">
      <w:pPr>
        <w:rPr>
          <w:lang w:val="en-GB"/>
        </w:rPr>
      </w:pPr>
      <w:r>
        <w:rPr>
          <w:lang w:val="en-GB"/>
        </w:rPr>
        <w:t xml:space="preserve">For the </w:t>
      </w:r>
      <w:r w:rsidR="00725466">
        <w:rPr>
          <w:lang w:val="en-GB"/>
        </w:rPr>
        <w:t>extracted features</w:t>
      </w:r>
      <w:r>
        <w:rPr>
          <w:lang w:val="en-GB"/>
        </w:rPr>
        <w:t>, additional information that the submission may contain is:</w:t>
      </w:r>
    </w:p>
    <w:p w14:paraId="70E5F350" w14:textId="30468987" w:rsidR="004A14F7" w:rsidRDefault="00836EFF" w:rsidP="004A14F7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preferably a description of the shared feature backbone</w:t>
      </w:r>
    </w:p>
    <w:p w14:paraId="1D16D756" w14:textId="77777777" w:rsidR="004A14F7" w:rsidRPr="004A14F7" w:rsidRDefault="004A14F7" w:rsidP="004A14F7">
      <w:pPr>
        <w:pStyle w:val="ListParagraph"/>
        <w:rPr>
          <w:lang w:val="en-GB"/>
        </w:rPr>
      </w:pPr>
    </w:p>
    <w:p w14:paraId="1ECD53E7" w14:textId="2F633C77" w:rsidR="004A14F7" w:rsidRPr="004A14F7" w:rsidRDefault="00836EFF" w:rsidP="004A14F7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indication whether joint training occurred or on which dataset the trained feature extractor weights were provided</w:t>
      </w:r>
    </w:p>
    <w:p w14:paraId="6CB60AE8" w14:textId="77777777" w:rsidR="004A14F7" w:rsidRPr="004A14F7" w:rsidRDefault="004A14F7" w:rsidP="004A14F7">
      <w:pPr>
        <w:pStyle w:val="ListParagraph"/>
        <w:rPr>
          <w:lang w:val="en-GB"/>
        </w:rPr>
      </w:pPr>
    </w:p>
    <w:p w14:paraId="349C6A4C" w14:textId="77777777" w:rsidR="00BB29A9" w:rsidRDefault="00836EFF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preferably a description of the task-specific network, and any modifications to the task-specific network</w:t>
      </w:r>
    </w:p>
    <w:p w14:paraId="6FA6BF12" w14:textId="77777777" w:rsidR="00BB29A9" w:rsidRDefault="00BB29A9">
      <w:pPr>
        <w:rPr>
          <w:lang w:val="en-GB"/>
        </w:rPr>
      </w:pPr>
    </w:p>
    <w:p w14:paraId="6AFD1118" w14:textId="73D711CD" w:rsidR="00BB29A9" w:rsidRDefault="00836EFF">
      <w:pPr>
        <w:rPr>
          <w:lang w:val="en-GB"/>
        </w:rPr>
      </w:pPr>
      <w:r>
        <w:rPr>
          <w:lang w:val="en-GB"/>
        </w:rPr>
        <w:t>In the case of multiple tasks, any modification or retraining of the task</w:t>
      </w:r>
      <w:r w:rsidR="006F4021">
        <w:rPr>
          <w:lang w:val="en-GB"/>
        </w:rPr>
        <w:t>-</w:t>
      </w:r>
      <w:r>
        <w:rPr>
          <w:lang w:val="en-GB"/>
        </w:rPr>
        <w:t>specific networks is allowed and should be reported.</w:t>
      </w:r>
    </w:p>
    <w:p w14:paraId="21859997" w14:textId="77777777" w:rsidR="00725466" w:rsidRDefault="00725466">
      <w:pPr>
        <w:rPr>
          <w:lang w:val="en-GB"/>
        </w:rPr>
      </w:pPr>
    </w:p>
    <w:p w14:paraId="694F1FC7" w14:textId="77777777" w:rsidR="00BB29A9" w:rsidRDefault="00836EFF" w:rsidP="00DB1343">
      <w:pPr>
        <w:pStyle w:val="Heading1"/>
        <w:pageBreakBefore w:val="0"/>
        <w:rPr>
          <w:lang w:val="en-GB"/>
        </w:rPr>
      </w:pPr>
      <w:r>
        <w:rPr>
          <w:lang w:val="en-GB"/>
        </w:rPr>
        <w:t>Participation fee</w:t>
      </w:r>
    </w:p>
    <w:p w14:paraId="1B82F581" w14:textId="3118D554" w:rsidR="00BB29A9" w:rsidRDefault="00836EFF">
      <w:pPr>
        <w:rPr>
          <w:lang w:val="en-GB" w:eastAsia="zh-TW"/>
        </w:rPr>
      </w:pPr>
      <w:r>
        <w:rPr>
          <w:lang w:val="en-GB" w:eastAsia="zh-TW"/>
        </w:rPr>
        <w:t>Participation in the call will not be associated with any fee.</w:t>
      </w:r>
    </w:p>
    <w:p w14:paraId="20BCB9FB" w14:textId="03378A16" w:rsidR="006F4021" w:rsidRDefault="006F4021">
      <w:pPr>
        <w:rPr>
          <w:lang w:val="en-GB" w:eastAsia="zh-TW"/>
        </w:rPr>
      </w:pPr>
    </w:p>
    <w:p w14:paraId="04B90E71" w14:textId="77777777" w:rsidR="006F4021" w:rsidRDefault="006F4021">
      <w:pPr>
        <w:rPr>
          <w:lang w:val="en-GB" w:eastAsia="zh-TW"/>
        </w:rPr>
      </w:pPr>
    </w:p>
    <w:p w14:paraId="0A111209" w14:textId="77777777" w:rsidR="00BB29A9" w:rsidRDefault="00836EFF" w:rsidP="00DB1343">
      <w:pPr>
        <w:pStyle w:val="Heading1"/>
        <w:pageBreakBefore w:val="0"/>
        <w:rPr>
          <w:lang w:val="en-GB"/>
        </w:rPr>
      </w:pPr>
      <w:bookmarkStart w:id="4" w:name="_Ref465329326"/>
      <w:r>
        <w:rPr>
          <w:lang w:val="en-GB"/>
        </w:rPr>
        <w:t>Logistics</w:t>
      </w:r>
      <w:bookmarkEnd w:id="4"/>
    </w:p>
    <w:p w14:paraId="4BED9146" w14:textId="77777777" w:rsidR="00BB29A9" w:rsidRDefault="00836EFF">
      <w:pPr>
        <w:keepNext/>
        <w:rPr>
          <w:lang w:val="en-GB"/>
        </w:rPr>
      </w:pPr>
      <w:r>
        <w:rPr>
          <w:lang w:val="en-GB"/>
        </w:rPr>
        <w:t>Prospective contributors of responses to the Call for Evidence should contact the following people:</w:t>
      </w:r>
    </w:p>
    <w:p w14:paraId="73EB187F" w14:textId="77777777" w:rsidR="00BB29A9" w:rsidRDefault="00836EFF">
      <w:pPr>
        <w:keepNext/>
        <w:ind w:firstLine="706"/>
        <w:rPr>
          <w:lang w:val="en-GB"/>
        </w:rPr>
      </w:pPr>
      <w:r>
        <w:rPr>
          <w:lang w:val="en-GB"/>
        </w:rPr>
        <w:t>Jörn Ostermann (MPEG requirements chair)</w:t>
      </w:r>
    </w:p>
    <w:p w14:paraId="1D17B9D3" w14:textId="77777777" w:rsidR="00BB29A9" w:rsidRDefault="00836EFF">
      <w:pPr>
        <w:keepNext/>
        <w:ind w:firstLine="709"/>
        <w:rPr>
          <w:lang w:val="de-DE"/>
        </w:rPr>
      </w:pPr>
      <w:r>
        <w:rPr>
          <w:lang w:val="de-DE"/>
        </w:rPr>
        <w:t>Leibniz Universität Hannover.</w:t>
      </w:r>
    </w:p>
    <w:p w14:paraId="32408688" w14:textId="77777777" w:rsidR="00BB29A9" w:rsidRDefault="00836EFF">
      <w:pPr>
        <w:keepNext/>
        <w:ind w:firstLine="709"/>
        <w:rPr>
          <w:lang w:val="de-DE"/>
        </w:rPr>
      </w:pPr>
      <w:r>
        <w:rPr>
          <w:lang w:val="de-DE"/>
        </w:rPr>
        <w:t>Institut für Informationsverarbeitung</w:t>
      </w:r>
    </w:p>
    <w:p w14:paraId="7075CFB1" w14:textId="77777777" w:rsidR="00BB29A9" w:rsidRDefault="00836EFF">
      <w:pPr>
        <w:ind w:firstLine="709"/>
      </w:pPr>
      <w:r>
        <w:t xml:space="preserve">Tel. +49-5117625316, email </w:t>
      </w:r>
      <w:bookmarkStart w:id="5" w:name="_Hlk44442092"/>
      <w:r w:rsidR="00E15B4F">
        <w:fldChar w:fldCharType="begin"/>
      </w:r>
      <w:r w:rsidR="00E15B4F">
        <w:instrText xml:space="preserve"> HYPERLINK "mailto:ostermann@tnt.uni-hannover.de" </w:instrText>
      </w:r>
      <w:r w:rsidR="00E15B4F">
        <w:fldChar w:fldCharType="separate"/>
      </w:r>
      <w:r>
        <w:rPr>
          <w:rStyle w:val="Hyperlink"/>
        </w:rPr>
        <w:t>ostermann@tnt.uni-hannover.de</w:t>
      </w:r>
      <w:r w:rsidR="00E15B4F">
        <w:rPr>
          <w:rStyle w:val="Hyperlink"/>
        </w:rPr>
        <w:fldChar w:fldCharType="end"/>
      </w:r>
      <w:bookmarkEnd w:id="5"/>
    </w:p>
    <w:p w14:paraId="1AFCC354" w14:textId="77777777" w:rsidR="00BB29A9" w:rsidRDefault="00BB29A9" w:rsidP="00836EFF">
      <w:pPr>
        <w:rPr>
          <w:lang w:val="en-CA"/>
        </w:rPr>
      </w:pPr>
    </w:p>
    <w:p w14:paraId="41021770" w14:textId="77777777" w:rsidR="008E59C7" w:rsidRDefault="008E59C7">
      <w:pPr>
        <w:ind w:firstLine="709"/>
        <w:rPr>
          <w:lang w:val="en-CA"/>
        </w:rPr>
      </w:pPr>
      <w:r>
        <w:rPr>
          <w:lang w:val="en-CA"/>
        </w:rPr>
        <w:t>M. Rafie</w:t>
      </w:r>
    </w:p>
    <w:p w14:paraId="34431314" w14:textId="77777777" w:rsidR="008E59C7" w:rsidRDefault="008E59C7">
      <w:pPr>
        <w:ind w:firstLine="709"/>
        <w:rPr>
          <w:lang w:val="en-CA"/>
        </w:rPr>
      </w:pPr>
      <w:r>
        <w:rPr>
          <w:lang w:val="en-CA"/>
        </w:rPr>
        <w:t>Gyrfalcon Technology Inc (GTI)</w:t>
      </w:r>
    </w:p>
    <w:p w14:paraId="645092AC" w14:textId="376CCB44" w:rsidR="008E59C7" w:rsidRDefault="008E59C7">
      <w:pPr>
        <w:ind w:firstLine="709"/>
        <w:rPr>
          <w:lang w:val="en-CA"/>
        </w:rPr>
      </w:pPr>
      <w:r>
        <w:rPr>
          <w:lang w:val="en-CA"/>
        </w:rPr>
        <w:t xml:space="preserve">Tel. +1 4082059400, email </w:t>
      </w:r>
      <w:hyperlink r:id="rId12" w:history="1">
        <w:r w:rsidRPr="00454B57">
          <w:rPr>
            <w:rStyle w:val="Hyperlink"/>
            <w:lang w:val="en-CA"/>
          </w:rPr>
          <w:t>m.rafie@gyrfalcontech.com</w:t>
        </w:r>
      </w:hyperlink>
    </w:p>
    <w:p w14:paraId="531C9BD4" w14:textId="77777777" w:rsidR="008E59C7" w:rsidRDefault="008E59C7">
      <w:pPr>
        <w:ind w:firstLine="709"/>
        <w:rPr>
          <w:lang w:val="en-CA"/>
        </w:rPr>
      </w:pPr>
    </w:p>
    <w:p w14:paraId="6DDE324C" w14:textId="6D5B581F" w:rsidR="00BB29A9" w:rsidRDefault="00836EFF">
      <w:pPr>
        <w:ind w:firstLine="709"/>
        <w:rPr>
          <w:lang w:val="en-CA"/>
        </w:rPr>
      </w:pPr>
      <w:r>
        <w:rPr>
          <w:lang w:val="en-CA"/>
        </w:rPr>
        <w:t>Yuan Zhang</w:t>
      </w:r>
    </w:p>
    <w:p w14:paraId="003C8413" w14:textId="77777777" w:rsidR="00BB29A9" w:rsidRDefault="00836EFF">
      <w:pPr>
        <w:ind w:firstLine="709"/>
        <w:rPr>
          <w:lang w:val="en-CA"/>
        </w:rPr>
      </w:pPr>
      <w:r>
        <w:rPr>
          <w:lang w:val="en-CA"/>
        </w:rPr>
        <w:t>China Telecom</w:t>
      </w:r>
    </w:p>
    <w:p w14:paraId="0A1C3E95" w14:textId="6A0D3F7D" w:rsidR="00BB29A9" w:rsidRDefault="00836EFF" w:rsidP="00571282">
      <w:pPr>
        <w:ind w:firstLine="709"/>
        <w:rPr>
          <w:lang w:val="en-CA"/>
        </w:rPr>
      </w:pPr>
      <w:r>
        <w:rPr>
          <w:lang w:val="en-CA"/>
        </w:rPr>
        <w:t xml:space="preserve">Tel. +86 18918588990, email </w:t>
      </w:r>
      <w:hyperlink r:id="rId13" w:history="1">
        <w:r w:rsidR="008E59C7" w:rsidRPr="00454B57">
          <w:rPr>
            <w:rStyle w:val="Hyperlink"/>
            <w:lang w:val="en-CA"/>
          </w:rPr>
          <w:t>zhangy666@chinatelecom.cn</w:t>
        </w:r>
      </w:hyperlink>
    </w:p>
    <w:p w14:paraId="04DEF902" w14:textId="7E08D6AD" w:rsidR="008E59C7" w:rsidRPr="00571282" w:rsidRDefault="008E59C7" w:rsidP="00571282">
      <w:pPr>
        <w:ind w:firstLine="709"/>
        <w:rPr>
          <w:lang w:val="en-CA"/>
        </w:rPr>
      </w:pPr>
    </w:p>
    <w:p w14:paraId="519F3FDF" w14:textId="77777777" w:rsidR="006258BF" w:rsidRDefault="006258BF">
      <w:pPr>
        <w:rPr>
          <w:lang w:val="en-GB"/>
        </w:rPr>
      </w:pPr>
    </w:p>
    <w:p w14:paraId="3872471B" w14:textId="48065956" w:rsidR="00BB29A9" w:rsidRDefault="00836EFF" w:rsidP="006F4021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lastRenderedPageBreak/>
        <w:t xml:space="preserve">Expressions of interest to submit a response shall be made by contacting the people above on or before </w:t>
      </w:r>
      <w:r w:rsidRPr="00725466">
        <w:rPr>
          <w:lang w:val="en-GB"/>
        </w:rPr>
        <w:t>2020</w:t>
      </w:r>
      <w:r w:rsidR="00725466" w:rsidRPr="00725466">
        <w:rPr>
          <w:lang w:val="en-GB"/>
        </w:rPr>
        <w:t>-11-16</w:t>
      </w:r>
      <w:r>
        <w:rPr>
          <w:lang w:val="en-GB"/>
        </w:rPr>
        <w:t xml:space="preserve">. Interested parties are kindly invited to express their intent as early as possible. </w:t>
      </w:r>
    </w:p>
    <w:p w14:paraId="09406679" w14:textId="77777777" w:rsidR="006F4021" w:rsidRPr="006F4021" w:rsidRDefault="006F4021" w:rsidP="006F4021">
      <w:pPr>
        <w:pStyle w:val="ListParagraph"/>
        <w:ind w:left="360"/>
        <w:rPr>
          <w:lang w:val="en-GB"/>
        </w:rPr>
      </w:pPr>
    </w:p>
    <w:p w14:paraId="131EB765" w14:textId="77777777" w:rsidR="00BB29A9" w:rsidRPr="006F4021" w:rsidRDefault="00836EFF" w:rsidP="006F4021">
      <w:pPr>
        <w:pStyle w:val="ListParagraph"/>
        <w:numPr>
          <w:ilvl w:val="0"/>
          <w:numId w:val="7"/>
        </w:numPr>
        <w:rPr>
          <w:lang w:val="en-GB"/>
        </w:rPr>
      </w:pPr>
      <w:r w:rsidRPr="006F4021">
        <w:rPr>
          <w:lang w:val="en-GB"/>
        </w:rPr>
        <w:t>Details on how to format and submit documents, bitstreams, and other required data will be communicated directly to those who express an interest of participation.</w:t>
      </w:r>
    </w:p>
    <w:p w14:paraId="1C6E5657" w14:textId="77777777" w:rsidR="00BB29A9" w:rsidRDefault="00BB29A9">
      <w:pPr>
        <w:rPr>
          <w:lang w:val="en-GB"/>
        </w:rPr>
      </w:pPr>
    </w:p>
    <w:p w14:paraId="3008E145" w14:textId="1A0BE113" w:rsidR="006F4021" w:rsidRDefault="00836EFF" w:rsidP="00571282">
      <w:pPr>
        <w:rPr>
          <w:lang w:val="en-GB"/>
        </w:rPr>
      </w:pPr>
      <w:r>
        <w:rPr>
          <w:lang w:val="en-GB"/>
        </w:rPr>
        <w:t xml:space="preserve">Details for access to the test data and tools for evaluation can be found in </w:t>
      </w:r>
      <w:sdt>
        <w:sdtPr>
          <w:rPr>
            <w:lang w:val="en-GB"/>
          </w:rPr>
          <w:id w:val="-1499882094"/>
          <w:citation/>
        </w:sdtPr>
        <w:sdtEndPr/>
        <w:sdtContent>
          <w:r w:rsidR="006F4021">
            <w:rPr>
              <w:lang w:val="en-GB"/>
            </w:rPr>
            <w:fldChar w:fldCharType="begin"/>
          </w:r>
          <w:r w:rsidR="005E1F7B">
            <w:instrText xml:space="preserve">CITATION w19202 \l 1033 </w:instrText>
          </w:r>
          <w:r w:rsidR="006F4021">
            <w:rPr>
              <w:lang w:val="en-GB"/>
            </w:rPr>
            <w:fldChar w:fldCharType="separate"/>
          </w:r>
          <w:r w:rsidR="005E1F7B" w:rsidRPr="005E1F7B">
            <w:rPr>
              <w:noProof/>
              <w:lang w:val="en-GB"/>
            </w:rPr>
            <w:t>[2]</w:t>
          </w:r>
          <w:r w:rsidR="006F4021">
            <w:rPr>
              <w:lang w:val="en-GB"/>
            </w:rPr>
            <w:fldChar w:fldCharType="end"/>
          </w:r>
        </w:sdtContent>
      </w:sdt>
      <w:r>
        <w:rPr>
          <w:lang w:val="en-GB"/>
        </w:rPr>
        <w:t>, for fu</w:t>
      </w:r>
      <w:r w:rsidR="006F4021">
        <w:rPr>
          <w:lang w:val="en-GB"/>
        </w:rPr>
        <w:t>r</w:t>
      </w:r>
      <w:r>
        <w:rPr>
          <w:lang w:val="en-GB"/>
        </w:rPr>
        <w:t>ther questions contact one of the above individuals.</w:t>
      </w:r>
    </w:p>
    <w:sdt>
      <w:sdtPr>
        <w:rPr>
          <w:rFonts w:cs="Times New Roman"/>
          <w:b w:val="0"/>
          <w:bCs w:val="0"/>
          <w:kern w:val="0"/>
          <w:sz w:val="20"/>
          <w:szCs w:val="24"/>
        </w:rPr>
        <w:id w:val="1586873161"/>
        <w:docPartObj>
          <w:docPartGallery w:val="Bibliographies"/>
          <w:docPartUnique/>
        </w:docPartObj>
      </w:sdtPr>
      <w:sdtEndPr>
        <w:rPr>
          <w:sz w:val="24"/>
        </w:rPr>
      </w:sdtEndPr>
      <w:sdtContent>
        <w:p w14:paraId="1FA522E2" w14:textId="045AED35" w:rsidR="006F4021" w:rsidRDefault="006F4021">
          <w:pPr>
            <w:pStyle w:val="Heading1"/>
          </w:pPr>
          <w:r>
            <w:t>References</w:t>
          </w:r>
        </w:p>
        <w:sdt>
          <w:sdtPr>
            <w:id w:val="-573587230"/>
            <w:bibliography/>
          </w:sdtPr>
          <w:sdtEndPr/>
          <w:sdtContent>
            <w:p w14:paraId="032C98AB" w14:textId="77777777" w:rsidR="005E1F7B" w:rsidRDefault="006F4021">
              <w:pPr>
                <w:rPr>
                  <w:rFonts w:ascii="Times New Roman" w:eastAsia="MS Mincho" w:hAnsi="Times New Roman"/>
                  <w:noProof/>
                  <w:sz w:val="20"/>
                  <w:szCs w:val="20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42"/>
                <w:gridCol w:w="9013"/>
              </w:tblGrid>
              <w:tr w:rsidR="005E1F7B" w14:paraId="36159990" w14:textId="77777777">
                <w:trPr>
                  <w:divId w:val="1247610725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30ECE46E" w14:textId="19984F72" w:rsidR="005E1F7B" w:rsidRDefault="005E1F7B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0B04113A" w14:textId="77777777" w:rsidR="005E1F7B" w:rsidRDefault="005E1F7B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w19506, "Use cases and draft requirements for Video Coding for Machines," Online, July 2020.</w:t>
                    </w:r>
                  </w:p>
                </w:tc>
              </w:tr>
              <w:tr w:rsidR="005E1F7B" w14:paraId="2597F908" w14:textId="77777777">
                <w:trPr>
                  <w:divId w:val="1247610725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75B10BB1" w14:textId="77777777" w:rsidR="005E1F7B" w:rsidRDefault="005E1F7B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241A7219" w14:textId="77777777" w:rsidR="005E1F7B" w:rsidRDefault="005E1F7B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w19507, "Evaluation Framework for Video Coding for Machines," Online, July 2020.</w:t>
                    </w:r>
                  </w:p>
                </w:tc>
              </w:tr>
            </w:tbl>
            <w:p w14:paraId="52397A7A" w14:textId="77777777" w:rsidR="005E1F7B" w:rsidRDefault="005E1F7B">
              <w:pPr>
                <w:divId w:val="1247610725"/>
                <w:rPr>
                  <w:noProof/>
                </w:rPr>
              </w:pPr>
            </w:p>
            <w:p w14:paraId="1D37FE16" w14:textId="4220EE18" w:rsidR="006F4021" w:rsidRDefault="006F4021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779A2EC8" w14:textId="77777777" w:rsidR="006F4021" w:rsidRDefault="006F4021"/>
    <w:sectPr w:rsidR="006F4021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B985B" w14:textId="77777777" w:rsidR="008E59C7" w:rsidRDefault="008E59C7" w:rsidP="008E59C7">
      <w:pPr>
        <w:spacing w:before="0" w:after="0" w:line="240" w:lineRule="auto"/>
      </w:pPr>
      <w:r>
        <w:separator/>
      </w:r>
    </w:p>
  </w:endnote>
  <w:endnote w:type="continuationSeparator" w:id="0">
    <w:p w14:paraId="106AE640" w14:textId="77777777" w:rsidR="008E59C7" w:rsidRDefault="008E59C7" w:rsidP="008E59C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勘亭流">
    <w:altName w:val="Calibri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6447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4C81B" w14:textId="0FEF8DCF" w:rsidR="008E59C7" w:rsidRDefault="008E59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22187D" w14:textId="77777777" w:rsidR="008E59C7" w:rsidRDefault="008E59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300C7" w14:textId="77777777" w:rsidR="008E59C7" w:rsidRDefault="008E59C7" w:rsidP="008E59C7">
      <w:pPr>
        <w:spacing w:before="0" w:after="0" w:line="240" w:lineRule="auto"/>
      </w:pPr>
      <w:r>
        <w:separator/>
      </w:r>
    </w:p>
  </w:footnote>
  <w:footnote w:type="continuationSeparator" w:id="0">
    <w:p w14:paraId="4EFE7A20" w14:textId="77777777" w:rsidR="008E59C7" w:rsidRDefault="008E59C7" w:rsidP="008E59C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multilevel"/>
    <w:tmpl w:val="9760AC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40"/>
        <w:szCs w:val="4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254961"/>
    <w:multiLevelType w:val="hybridMultilevel"/>
    <w:tmpl w:val="8B4E9E6A"/>
    <w:lvl w:ilvl="0" w:tplc="5DF05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5741E"/>
    <w:multiLevelType w:val="hybridMultilevel"/>
    <w:tmpl w:val="08DE9F1C"/>
    <w:lvl w:ilvl="0" w:tplc="5CD02A62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C408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34F9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5D2A25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360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5002A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B6C21B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47009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EA12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D12788"/>
    <w:multiLevelType w:val="hybridMultilevel"/>
    <w:tmpl w:val="C5D4C7AA"/>
    <w:lvl w:ilvl="0" w:tplc="DE16A99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97898"/>
    <w:multiLevelType w:val="hybridMultilevel"/>
    <w:tmpl w:val="11566ED4"/>
    <w:lvl w:ilvl="0" w:tplc="F11EB60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1D6C58"/>
    <w:multiLevelType w:val="hybridMultilevel"/>
    <w:tmpl w:val="535669B2"/>
    <w:lvl w:ilvl="0" w:tplc="36222FB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1AF5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1606C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F6469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4DE8C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1222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CD6331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63AF3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C0509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6F0C05"/>
    <w:multiLevelType w:val="multilevel"/>
    <w:tmpl w:val="82742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407E8D"/>
    <w:multiLevelType w:val="hybridMultilevel"/>
    <w:tmpl w:val="247AD6C4"/>
    <w:lvl w:ilvl="0" w:tplc="28CC642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13E46"/>
    <w:multiLevelType w:val="hybridMultilevel"/>
    <w:tmpl w:val="9D88D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26488"/>
    <w:multiLevelType w:val="multilevel"/>
    <w:tmpl w:val="2F226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26F19"/>
    <w:multiLevelType w:val="multilevel"/>
    <w:tmpl w:val="32226F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DE1229"/>
    <w:multiLevelType w:val="hybridMultilevel"/>
    <w:tmpl w:val="C7384118"/>
    <w:lvl w:ilvl="0" w:tplc="AFDAF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879A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E68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360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4C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5A9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FE6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0A1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09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8CE78DE"/>
    <w:multiLevelType w:val="hybridMultilevel"/>
    <w:tmpl w:val="5AAAA46A"/>
    <w:lvl w:ilvl="0" w:tplc="E2521882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808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C0B61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8967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78CFF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2673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EBA465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04493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8A8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F601AB"/>
    <w:multiLevelType w:val="multilevel"/>
    <w:tmpl w:val="4D4A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3E4A51"/>
    <w:multiLevelType w:val="hybridMultilevel"/>
    <w:tmpl w:val="871CD77A"/>
    <w:lvl w:ilvl="0" w:tplc="D258F8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76D21"/>
    <w:multiLevelType w:val="hybridMultilevel"/>
    <w:tmpl w:val="8F986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C05E8"/>
    <w:multiLevelType w:val="hybridMultilevel"/>
    <w:tmpl w:val="AE3CBC6E"/>
    <w:lvl w:ilvl="0" w:tplc="4FE8CAF8">
      <w:start w:val="1"/>
      <w:numFmt w:val="decimal"/>
      <w:pStyle w:val="FigureTitle"/>
      <w:lvlText w:val="Figure %1: "/>
      <w:lvlJc w:val="left"/>
      <w:pPr>
        <w:tabs>
          <w:tab w:val="num" w:pos="3870"/>
        </w:tabs>
        <w:ind w:left="2790" w:hanging="360"/>
      </w:pPr>
      <w:rPr>
        <w:b/>
        <w:i w:val="0"/>
      </w:rPr>
    </w:lvl>
    <w:lvl w:ilvl="1" w:tplc="4C909B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7670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CCFF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2A33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EEDC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226F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C59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264D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F44E23"/>
    <w:multiLevelType w:val="hybridMultilevel"/>
    <w:tmpl w:val="CF08E9FA"/>
    <w:lvl w:ilvl="0" w:tplc="D49E3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8AD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381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505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B0D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A49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EC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448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BCE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C1F7F46"/>
    <w:multiLevelType w:val="multilevel"/>
    <w:tmpl w:val="E0E8ABE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CF473D2"/>
    <w:multiLevelType w:val="hybridMultilevel"/>
    <w:tmpl w:val="31642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C04B5"/>
    <w:multiLevelType w:val="multilevel"/>
    <w:tmpl w:val="072680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A0497B"/>
    <w:multiLevelType w:val="multilevel"/>
    <w:tmpl w:val="7364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FD78F8"/>
    <w:multiLevelType w:val="hybridMultilevel"/>
    <w:tmpl w:val="D8409D9E"/>
    <w:lvl w:ilvl="0" w:tplc="61CEAC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2F5496" w:themeColor="accent1" w:themeShade="BF"/>
      </w:rPr>
    </w:lvl>
    <w:lvl w:ilvl="1" w:tplc="47D05C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14CEE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6E4422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C9EFB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9802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F042FA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A10A4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80D3F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0123E3"/>
    <w:multiLevelType w:val="multilevel"/>
    <w:tmpl w:val="650123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B585C"/>
    <w:multiLevelType w:val="hybridMultilevel"/>
    <w:tmpl w:val="2348D80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689F7544"/>
    <w:multiLevelType w:val="multilevel"/>
    <w:tmpl w:val="689F75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352B30"/>
    <w:multiLevelType w:val="hybridMultilevel"/>
    <w:tmpl w:val="FC2A7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82C41"/>
    <w:multiLevelType w:val="hybridMultilevel"/>
    <w:tmpl w:val="0C546E02"/>
    <w:lvl w:ilvl="0" w:tplc="ADECA3B6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312B0A"/>
    <w:multiLevelType w:val="hybridMultilevel"/>
    <w:tmpl w:val="ED4E790C"/>
    <w:lvl w:ilvl="0" w:tplc="868C2E4E">
      <w:start w:val="1"/>
      <w:numFmt w:val="decimal"/>
      <w:pStyle w:val="Table"/>
      <w:lvlText w:val="Table %1.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4826C2"/>
    <w:multiLevelType w:val="hybridMultilevel"/>
    <w:tmpl w:val="40F67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A34068"/>
    <w:multiLevelType w:val="multilevel"/>
    <w:tmpl w:val="75A3406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2" w15:restartNumberingAfterBreak="0">
    <w:nsid w:val="7A3E0202"/>
    <w:multiLevelType w:val="hybridMultilevel"/>
    <w:tmpl w:val="7E18DE1E"/>
    <w:lvl w:ilvl="0" w:tplc="ADEE13A2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BF256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1E915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AF0EC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526A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CC5D6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37EF8A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5A8F9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983F4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77527B"/>
    <w:multiLevelType w:val="multilevel"/>
    <w:tmpl w:val="7B7752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C1023"/>
    <w:multiLevelType w:val="hybridMultilevel"/>
    <w:tmpl w:val="0B0AD904"/>
    <w:lvl w:ilvl="0" w:tplc="F886DBBA">
      <w:start w:val="1"/>
      <w:numFmt w:val="decimal"/>
      <w:pStyle w:val="Reference"/>
      <w:lvlText w:val="[%1]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10"/>
  </w:num>
  <w:num w:numId="4">
    <w:abstractNumId w:val="33"/>
  </w:num>
  <w:num w:numId="5">
    <w:abstractNumId w:val="26"/>
  </w:num>
  <w:num w:numId="6">
    <w:abstractNumId w:val="9"/>
  </w:num>
  <w:num w:numId="7">
    <w:abstractNumId w:val="21"/>
  </w:num>
  <w:num w:numId="8">
    <w:abstractNumId w:val="11"/>
  </w:num>
  <w:num w:numId="9">
    <w:abstractNumId w:val="19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9"/>
  </w:num>
  <w:num w:numId="13">
    <w:abstractNumId w:val="12"/>
  </w:num>
  <w:num w:numId="14">
    <w:abstractNumId w:val="1"/>
  </w:num>
  <w:num w:numId="15">
    <w:abstractNumId w:val="18"/>
  </w:num>
  <w:num w:numId="16">
    <w:abstractNumId w:val="20"/>
  </w:num>
  <w:num w:numId="17">
    <w:abstractNumId w:val="15"/>
  </w:num>
  <w:num w:numId="18">
    <w:abstractNumId w:val="27"/>
  </w:num>
  <w:num w:numId="19">
    <w:abstractNumId w:val="22"/>
  </w:num>
  <w:num w:numId="20">
    <w:abstractNumId w:val="6"/>
  </w:num>
  <w:num w:numId="21">
    <w:abstractNumId w:val="14"/>
  </w:num>
  <w:num w:numId="22">
    <w:abstractNumId w:val="30"/>
  </w:num>
  <w:num w:numId="23">
    <w:abstractNumId w:val="8"/>
  </w:num>
  <w:num w:numId="24">
    <w:abstractNumId w:val="25"/>
  </w:num>
  <w:num w:numId="25">
    <w:abstractNumId w:val="16"/>
  </w:num>
  <w:num w:numId="26">
    <w:abstractNumId w:val="34"/>
  </w:num>
  <w:num w:numId="27">
    <w:abstractNumId w:val="23"/>
  </w:num>
  <w:num w:numId="28">
    <w:abstractNumId w:val="4"/>
  </w:num>
  <w:num w:numId="29">
    <w:abstractNumId w:val="3"/>
  </w:num>
  <w:num w:numId="30">
    <w:abstractNumId w:val="7"/>
  </w:num>
  <w:num w:numId="31">
    <w:abstractNumId w:val="28"/>
  </w:num>
  <w:num w:numId="32">
    <w:abstractNumId w:val="13"/>
  </w:num>
  <w:num w:numId="33">
    <w:abstractNumId w:val="5"/>
  </w:num>
  <w:num w:numId="34">
    <w:abstractNumId w:val="2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wMTUztDAxNDY2MTdR0lEKTi0uzszPAykwrwUAyGaITywAAAA="/>
  </w:docVars>
  <w:rsids>
    <w:rsidRoot w:val="00DF4094"/>
    <w:rsid w:val="000A4935"/>
    <w:rsid w:val="000C00D3"/>
    <w:rsid w:val="001025A8"/>
    <w:rsid w:val="00145A37"/>
    <w:rsid w:val="00145AE9"/>
    <w:rsid w:val="00152C66"/>
    <w:rsid w:val="00155C97"/>
    <w:rsid w:val="001613E3"/>
    <w:rsid w:val="00165972"/>
    <w:rsid w:val="001E407B"/>
    <w:rsid w:val="00207BAE"/>
    <w:rsid w:val="0022342C"/>
    <w:rsid w:val="00252B58"/>
    <w:rsid w:val="002C163F"/>
    <w:rsid w:val="002C1B98"/>
    <w:rsid w:val="002D025F"/>
    <w:rsid w:val="004007F2"/>
    <w:rsid w:val="00407646"/>
    <w:rsid w:val="00481B8F"/>
    <w:rsid w:val="004A14F7"/>
    <w:rsid w:val="004D3FCF"/>
    <w:rsid w:val="004E7C4A"/>
    <w:rsid w:val="00562AA2"/>
    <w:rsid w:val="00571282"/>
    <w:rsid w:val="005771B5"/>
    <w:rsid w:val="005A71E6"/>
    <w:rsid w:val="005D4679"/>
    <w:rsid w:val="005D5B91"/>
    <w:rsid w:val="005E1F7B"/>
    <w:rsid w:val="00600DBC"/>
    <w:rsid w:val="006258BF"/>
    <w:rsid w:val="00665870"/>
    <w:rsid w:val="0067151B"/>
    <w:rsid w:val="00696DD8"/>
    <w:rsid w:val="006F4021"/>
    <w:rsid w:val="00725466"/>
    <w:rsid w:val="007272E3"/>
    <w:rsid w:val="007C1997"/>
    <w:rsid w:val="007C1DFD"/>
    <w:rsid w:val="007F1B1D"/>
    <w:rsid w:val="0080450E"/>
    <w:rsid w:val="00810756"/>
    <w:rsid w:val="00814381"/>
    <w:rsid w:val="00836EFF"/>
    <w:rsid w:val="00842FEE"/>
    <w:rsid w:val="00850C92"/>
    <w:rsid w:val="008C0CA5"/>
    <w:rsid w:val="008E39B0"/>
    <w:rsid w:val="008E59C7"/>
    <w:rsid w:val="00975543"/>
    <w:rsid w:val="00991F8A"/>
    <w:rsid w:val="009B6A4C"/>
    <w:rsid w:val="009C5B34"/>
    <w:rsid w:val="009E24C8"/>
    <w:rsid w:val="009F41A4"/>
    <w:rsid w:val="00A06E45"/>
    <w:rsid w:val="00A07CBE"/>
    <w:rsid w:val="00A115F3"/>
    <w:rsid w:val="00A2251A"/>
    <w:rsid w:val="00A36522"/>
    <w:rsid w:val="00A36548"/>
    <w:rsid w:val="00A521ED"/>
    <w:rsid w:val="00A62A7F"/>
    <w:rsid w:val="00AB43E9"/>
    <w:rsid w:val="00AD4833"/>
    <w:rsid w:val="00AF5188"/>
    <w:rsid w:val="00B01ECF"/>
    <w:rsid w:val="00B138FB"/>
    <w:rsid w:val="00B26492"/>
    <w:rsid w:val="00B605B3"/>
    <w:rsid w:val="00B872C9"/>
    <w:rsid w:val="00B9512D"/>
    <w:rsid w:val="00B9700B"/>
    <w:rsid w:val="00BB29A9"/>
    <w:rsid w:val="00C158FB"/>
    <w:rsid w:val="00C43AC4"/>
    <w:rsid w:val="00C4561B"/>
    <w:rsid w:val="00C70928"/>
    <w:rsid w:val="00C71CD2"/>
    <w:rsid w:val="00C743E8"/>
    <w:rsid w:val="00C82B67"/>
    <w:rsid w:val="00CA78C4"/>
    <w:rsid w:val="00CF46FD"/>
    <w:rsid w:val="00D44A86"/>
    <w:rsid w:val="00D5362F"/>
    <w:rsid w:val="00D67A55"/>
    <w:rsid w:val="00DB06DE"/>
    <w:rsid w:val="00DB1343"/>
    <w:rsid w:val="00DB3C9B"/>
    <w:rsid w:val="00DD4240"/>
    <w:rsid w:val="00DF2134"/>
    <w:rsid w:val="00DF4094"/>
    <w:rsid w:val="00E1093C"/>
    <w:rsid w:val="00E11E05"/>
    <w:rsid w:val="00E15B4F"/>
    <w:rsid w:val="00E226EA"/>
    <w:rsid w:val="00E3528D"/>
    <w:rsid w:val="00EE39FA"/>
    <w:rsid w:val="00F06560"/>
    <w:rsid w:val="00F1637E"/>
    <w:rsid w:val="00F1708B"/>
    <w:rsid w:val="00F348AA"/>
    <w:rsid w:val="00F641AD"/>
    <w:rsid w:val="00FD39A0"/>
    <w:rsid w:val="00FF4242"/>
    <w:rsid w:val="00FF7346"/>
    <w:rsid w:val="04A648C2"/>
    <w:rsid w:val="0874288F"/>
    <w:rsid w:val="2BB23230"/>
    <w:rsid w:val="3AF72F9C"/>
    <w:rsid w:val="52FD2C78"/>
    <w:rsid w:val="6D78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A9A67E2"/>
  <w15:docId w15:val="{3C114C68-F5DD-4BA3-8149-46123E04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93C"/>
    <w:pPr>
      <w:spacing w:before="240" w:after="60" w:line="252" w:lineRule="auto"/>
    </w:pPr>
    <w:rPr>
      <w:rFonts w:ascii="Arial" w:eastAsia="Times New Roman" w:hAnsi="Arial"/>
      <w:sz w:val="24"/>
      <w:szCs w:val="24"/>
    </w:rPr>
  </w:style>
  <w:style w:type="paragraph" w:styleId="Heading1">
    <w:name w:val="heading 1"/>
    <w:aliases w:val="Heading 1 (H1),Heading,1,H1"/>
    <w:basedOn w:val="Normal"/>
    <w:next w:val="Normal"/>
    <w:link w:val="Heading1Char"/>
    <w:uiPriority w:val="9"/>
    <w:qFormat/>
    <w:rsid w:val="00E1093C"/>
    <w:pPr>
      <w:keepNext/>
      <w:keepLines/>
      <w:pageBreakBefore/>
      <w:numPr>
        <w:numId w:val="9"/>
      </w:numPr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eading 2 (H2),H2"/>
    <w:basedOn w:val="Heading1"/>
    <w:next w:val="Normal"/>
    <w:link w:val="Heading2Char"/>
    <w:qFormat/>
    <w:rsid w:val="00E1093C"/>
    <w:pPr>
      <w:pageBreakBefore w:val="0"/>
      <w:numPr>
        <w:ilvl w:val="1"/>
      </w:numPr>
      <w:tabs>
        <w:tab w:val="left" w:pos="756"/>
        <w:tab w:val="left" w:pos="864"/>
      </w:tabs>
      <w:outlineLvl w:val="1"/>
    </w:pPr>
    <w:rPr>
      <w:bCs w:val="0"/>
      <w:iCs/>
      <w:sz w:val="28"/>
    </w:rPr>
  </w:style>
  <w:style w:type="paragraph" w:styleId="Heading3">
    <w:name w:val="heading 3"/>
    <w:aliases w:val="Heading 3 (H3),H3,l3,L3,h3,level 3,1.1.1 Heading 3"/>
    <w:basedOn w:val="Heading2"/>
    <w:next w:val="Normal"/>
    <w:link w:val="Heading3Char"/>
    <w:qFormat/>
    <w:rsid w:val="00E1093C"/>
    <w:pPr>
      <w:numPr>
        <w:ilvl w:val="2"/>
      </w:numPr>
      <w:outlineLvl w:val="2"/>
    </w:pPr>
    <w:rPr>
      <w:bCs/>
      <w:sz w:val="24"/>
      <w:szCs w:val="28"/>
    </w:rPr>
  </w:style>
  <w:style w:type="paragraph" w:styleId="Heading4">
    <w:name w:val="heading 4"/>
    <w:aliases w:val="Heading 4 (H4),H4,l4,L4,h4,level 4"/>
    <w:basedOn w:val="Heading3"/>
    <w:next w:val="Normal"/>
    <w:link w:val="Heading4Char"/>
    <w:qFormat/>
    <w:rsid w:val="00E1093C"/>
    <w:pPr>
      <w:numPr>
        <w:ilvl w:val="3"/>
      </w:numPr>
      <w:tabs>
        <w:tab w:val="clear" w:pos="756"/>
        <w:tab w:val="clear" w:pos="864"/>
        <w:tab w:val="left" w:pos="1152"/>
      </w:tabs>
      <w:outlineLvl w:val="3"/>
    </w:pPr>
    <w:rPr>
      <w:bCs w:val="0"/>
    </w:rPr>
  </w:style>
  <w:style w:type="paragraph" w:styleId="Heading5">
    <w:name w:val="heading 5"/>
    <w:aliases w:val="(Appendix),H5,Heading 5 (H5)"/>
    <w:basedOn w:val="Heading4"/>
    <w:next w:val="Normal"/>
    <w:link w:val="Heading5Char"/>
    <w:qFormat/>
    <w:rsid w:val="00E1093C"/>
    <w:pPr>
      <w:numPr>
        <w:ilvl w:val="4"/>
      </w:numPr>
      <w:tabs>
        <w:tab w:val="clear" w:pos="1008"/>
        <w:tab w:val="clear" w:pos="1152"/>
        <w:tab w:val="left" w:pos="1296"/>
      </w:tabs>
      <w:outlineLvl w:val="4"/>
    </w:pPr>
    <w:rPr>
      <w:bCs/>
      <w:iCs w:val="0"/>
      <w:szCs w:val="24"/>
    </w:rPr>
  </w:style>
  <w:style w:type="paragraph" w:styleId="Heading6">
    <w:name w:val="heading 6"/>
    <w:aliases w:val="H6"/>
    <w:basedOn w:val="Heading5"/>
    <w:next w:val="Normal"/>
    <w:link w:val="Heading6Char"/>
    <w:qFormat/>
    <w:rsid w:val="00E1093C"/>
    <w:pPr>
      <w:numPr>
        <w:ilvl w:val="5"/>
      </w:numPr>
      <w:tabs>
        <w:tab w:val="clear" w:pos="1152"/>
      </w:tabs>
      <w:outlineLvl w:val="5"/>
    </w:pPr>
    <w:rPr>
      <w:b w:val="0"/>
      <w:bCs w:val="0"/>
    </w:rPr>
  </w:style>
  <w:style w:type="paragraph" w:styleId="Heading7">
    <w:name w:val="heading 7"/>
    <w:basedOn w:val="Normal"/>
    <w:next w:val="Normal"/>
    <w:link w:val="Heading7Char"/>
    <w:uiPriority w:val="9"/>
    <w:qFormat/>
    <w:rsid w:val="00E1093C"/>
    <w:pPr>
      <w:numPr>
        <w:ilvl w:val="6"/>
        <w:numId w:val="9"/>
      </w:numPr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uiPriority w:val="9"/>
    <w:qFormat/>
    <w:rsid w:val="00E1093C"/>
    <w:pPr>
      <w:numPr>
        <w:ilvl w:val="7"/>
        <w:numId w:val="9"/>
      </w:numPr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E1093C"/>
    <w:pPr>
      <w:numPr>
        <w:ilvl w:val="8"/>
        <w:numId w:val="9"/>
      </w:numPr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rsid w:val="00E1093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1093C"/>
  </w:style>
  <w:style w:type="paragraph" w:styleId="BalloonText">
    <w:name w:val="Balloon Text"/>
    <w:basedOn w:val="Normal"/>
    <w:link w:val="BalloonTextChar"/>
    <w:rsid w:val="00E1093C"/>
    <w:pPr>
      <w:spacing w:before="0" w:after="0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1093C"/>
    <w:pPr>
      <w:keepLines/>
      <w:spacing w:before="120" w:after="12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E1093C"/>
    <w:rPr>
      <w:color w:val="0000FF"/>
      <w:u w:val="single"/>
    </w:rPr>
  </w:style>
  <w:style w:type="character" w:customStyle="1" w:styleId="Heading1Char">
    <w:name w:val="Heading 1 Char"/>
    <w:aliases w:val="Heading 1 (H1) Char,Heading Char,1 Char,H1 Char"/>
    <w:basedOn w:val="DefaultParagraphFont"/>
    <w:link w:val="Heading1"/>
    <w:uiPriority w:val="9"/>
    <w:rsid w:val="00E1093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Heading 2 (H2) Char,H2 Char"/>
    <w:basedOn w:val="DefaultParagraphFont"/>
    <w:link w:val="Heading2"/>
    <w:rsid w:val="00E1093C"/>
    <w:rPr>
      <w:rFonts w:ascii="Arial" w:eastAsia="Times New Roman" w:hAnsi="Arial" w:cs="Arial"/>
      <w:b/>
      <w:iCs/>
      <w:kern w:val="32"/>
      <w:sz w:val="28"/>
      <w:szCs w:val="32"/>
    </w:rPr>
  </w:style>
  <w:style w:type="character" w:customStyle="1" w:styleId="Heading3Char">
    <w:name w:val="Heading 3 Char"/>
    <w:aliases w:val="Heading 3 (H3) Char,H3 Char,l3 Char,L3 Char,h3 Char,level 3 Char,1.1.1 Heading 3 Char"/>
    <w:basedOn w:val="DefaultParagraphFont"/>
    <w:link w:val="Heading3"/>
    <w:rsid w:val="00E1093C"/>
    <w:rPr>
      <w:rFonts w:ascii="Arial" w:eastAsia="Times New Roman" w:hAnsi="Arial" w:cs="Arial"/>
      <w:b/>
      <w:bCs/>
      <w:iCs/>
      <w:kern w:val="32"/>
      <w:sz w:val="24"/>
      <w:szCs w:val="28"/>
    </w:rPr>
  </w:style>
  <w:style w:type="character" w:customStyle="1" w:styleId="Heading4Char">
    <w:name w:val="Heading 4 Char"/>
    <w:aliases w:val="Heading 4 (H4) Char,H4 Char,l4 Char,L4 Char,h4 Char,level 4 Char"/>
    <w:basedOn w:val="DefaultParagraphFont"/>
    <w:link w:val="Heading4"/>
    <w:rsid w:val="00E1093C"/>
    <w:rPr>
      <w:rFonts w:ascii="Arial" w:eastAsia="Times New Roman" w:hAnsi="Arial" w:cs="Arial"/>
      <w:b/>
      <w:iCs/>
      <w:kern w:val="32"/>
      <w:sz w:val="24"/>
      <w:szCs w:val="28"/>
    </w:rPr>
  </w:style>
  <w:style w:type="character" w:customStyle="1" w:styleId="Heading5Char">
    <w:name w:val="Heading 5 Char"/>
    <w:aliases w:val="(Appendix) Char,H5 Char,Heading 5 (H5) Char"/>
    <w:basedOn w:val="DefaultParagraphFont"/>
    <w:link w:val="Heading5"/>
    <w:rsid w:val="00E1093C"/>
    <w:rPr>
      <w:rFonts w:ascii="Arial" w:eastAsia="Times New Roman" w:hAnsi="Arial" w:cs="Arial"/>
      <w:b/>
      <w:bCs/>
      <w:kern w:val="32"/>
      <w:sz w:val="24"/>
      <w:szCs w:val="24"/>
    </w:rPr>
  </w:style>
  <w:style w:type="character" w:customStyle="1" w:styleId="Heading6Char">
    <w:name w:val="Heading 6 Char"/>
    <w:aliases w:val="H6 Char"/>
    <w:basedOn w:val="DefaultParagraphFont"/>
    <w:link w:val="Heading6"/>
    <w:rsid w:val="00E1093C"/>
    <w:rPr>
      <w:rFonts w:ascii="Arial" w:eastAsia="Times New Roman" w:hAnsi="Arial" w:cs="Arial"/>
      <w:kern w:val="3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1093C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E1093C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E1093C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E1093C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E1093C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E1093C"/>
    <w:pPr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093C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E1093C"/>
    <w:pPr>
      <w:tabs>
        <w:tab w:val="left" w:pos="480"/>
        <w:tab w:val="right" w:leader="dot" w:pos="9350"/>
      </w:tabs>
      <w:spacing w:before="60"/>
    </w:pPr>
  </w:style>
  <w:style w:type="paragraph" w:styleId="TOC2">
    <w:name w:val="toc 2"/>
    <w:basedOn w:val="Normal"/>
    <w:next w:val="Normal"/>
    <w:autoRedefine/>
    <w:uiPriority w:val="39"/>
    <w:rsid w:val="00E1093C"/>
    <w:pPr>
      <w:tabs>
        <w:tab w:val="left" w:pos="880"/>
        <w:tab w:val="left" w:pos="1890"/>
        <w:tab w:val="right" w:leader="dot" w:pos="9350"/>
      </w:tabs>
      <w:spacing w:before="60"/>
      <w:ind w:left="245"/>
    </w:pPr>
  </w:style>
  <w:style w:type="paragraph" w:styleId="Header">
    <w:name w:val="header"/>
    <w:aliases w:val="머리글="/>
    <w:basedOn w:val="Normal"/>
    <w:link w:val="HeaderChar"/>
    <w:uiPriority w:val="99"/>
    <w:rsid w:val="00E1093C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머리글= Char"/>
    <w:basedOn w:val="DefaultParagraphFont"/>
    <w:link w:val="Header"/>
    <w:uiPriority w:val="99"/>
    <w:rsid w:val="00E1093C"/>
    <w:rPr>
      <w:rFonts w:ascii="Arial" w:eastAsia="Times New Roman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E109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93C"/>
    <w:rPr>
      <w:rFonts w:ascii="Arial" w:eastAsia="Times New Roman" w:hAnsi="Arial"/>
      <w:sz w:val="24"/>
      <w:szCs w:val="24"/>
    </w:rPr>
  </w:style>
  <w:style w:type="paragraph" w:styleId="Caption">
    <w:name w:val="caption"/>
    <w:basedOn w:val="Normal"/>
    <w:next w:val="Normal"/>
    <w:qFormat/>
    <w:rsid w:val="00E1093C"/>
    <w:rPr>
      <w:b/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E1093C"/>
    <w:pPr>
      <w:spacing w:before="60"/>
      <w:ind w:left="403"/>
    </w:pPr>
  </w:style>
  <w:style w:type="paragraph" w:customStyle="1" w:styleId="StyleCaptionCentered">
    <w:name w:val="Style Caption + Centered"/>
    <w:basedOn w:val="Caption"/>
    <w:rsid w:val="00E1093C"/>
    <w:pPr>
      <w:jc w:val="center"/>
    </w:pPr>
    <w:rPr>
      <w:noProof/>
    </w:rPr>
  </w:style>
  <w:style w:type="paragraph" w:customStyle="1" w:styleId="Default">
    <w:name w:val="Default"/>
    <w:rsid w:val="00E1093C"/>
    <w:pPr>
      <w:autoSpaceDE w:val="0"/>
      <w:autoSpaceDN w:val="0"/>
      <w:adjustRightInd w:val="0"/>
      <w:spacing w:before="240"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E1093C"/>
  </w:style>
  <w:style w:type="paragraph" w:styleId="TOC4">
    <w:name w:val="toc 4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1093C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E1093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E1093C"/>
    <w:rPr>
      <w:color w:val="954F72" w:themeColor="followedHyperlink"/>
      <w:u w:val="single"/>
    </w:rPr>
  </w:style>
  <w:style w:type="table" w:styleId="LightShading-Accent5">
    <w:name w:val="Light Shading Accent 5"/>
    <w:basedOn w:val="TableNormal"/>
    <w:uiPriority w:val="60"/>
    <w:rsid w:val="00E1093C"/>
    <w:pPr>
      <w:spacing w:before="240" w:after="0" w:line="240" w:lineRule="auto"/>
    </w:pPr>
    <w:rPr>
      <w:rFonts w:asciiTheme="minorHAnsi" w:eastAsiaTheme="minorHAnsi" w:hAnsiTheme="minorHAnsi" w:cstheme="minorBidi"/>
      <w:color w:val="2E74B5" w:themeColor="accent5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E1093C"/>
    <w:pPr>
      <w:spacing w:before="240"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E1093C"/>
    <w:pPr>
      <w:spacing w:before="240"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nhideWhenUsed/>
    <w:rsid w:val="00E1093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1093C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1093C"/>
    <w:rPr>
      <w:rFonts w:ascii="Arial" w:eastAsia="Times New Roman" w:hAnsi="Arial"/>
      <w:sz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10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093C"/>
    <w:rPr>
      <w:rFonts w:ascii="Arial" w:eastAsia="Times New Roman" w:hAnsi="Arial"/>
      <w:b/>
      <w:bCs/>
      <w:sz w:val="24"/>
    </w:rPr>
  </w:style>
  <w:style w:type="paragraph" w:styleId="NormalWeb">
    <w:name w:val="Normal (Web)"/>
    <w:basedOn w:val="Normal"/>
    <w:uiPriority w:val="99"/>
    <w:unhideWhenUsed/>
    <w:rsid w:val="00E1093C"/>
    <w:pPr>
      <w:spacing w:before="100" w:beforeAutospacing="1" w:after="100" w:afterAutospacing="1"/>
    </w:pPr>
    <w:rPr>
      <w:rFonts w:ascii="Times New Roman" w:eastAsiaTheme="minorEastAsia" w:hAnsi="Times New Roman"/>
    </w:rPr>
  </w:style>
  <w:style w:type="paragraph" w:customStyle="1" w:styleId="Body">
    <w:name w:val="Body"/>
    <w:link w:val="BodyChar"/>
    <w:rsid w:val="00E1093C"/>
    <w:pPr>
      <w:spacing w:before="240" w:after="240" w:line="240" w:lineRule="auto"/>
      <w:ind w:left="1304"/>
    </w:pPr>
    <w:rPr>
      <w:rFonts w:ascii="Palatino" w:eastAsia="Times New Roman" w:hAnsi="Palatino"/>
      <w:lang w:val="en-GB"/>
    </w:rPr>
  </w:style>
  <w:style w:type="character" w:customStyle="1" w:styleId="BodyChar">
    <w:name w:val="Body Char"/>
    <w:basedOn w:val="DefaultParagraphFont"/>
    <w:link w:val="Body"/>
    <w:locked/>
    <w:rsid w:val="00E1093C"/>
    <w:rPr>
      <w:rFonts w:ascii="Palatino" w:eastAsia="Times New Roman" w:hAnsi="Palatino"/>
      <w:lang w:val="en-GB"/>
    </w:rPr>
  </w:style>
  <w:style w:type="character" w:customStyle="1" w:styleId="FigureTitleChar">
    <w:name w:val="Figure Title Char"/>
    <w:link w:val="FigureTitle"/>
    <w:locked/>
    <w:rsid w:val="00E1093C"/>
    <w:rPr>
      <w:b/>
      <w:sz w:val="24"/>
    </w:rPr>
  </w:style>
  <w:style w:type="paragraph" w:customStyle="1" w:styleId="FigureTitle">
    <w:name w:val="Figure Title"/>
    <w:basedOn w:val="Normal"/>
    <w:link w:val="FigureTitleChar"/>
    <w:qFormat/>
    <w:rsid w:val="00E1093C"/>
    <w:pPr>
      <w:numPr>
        <w:numId w:val="10"/>
      </w:numPr>
      <w:spacing w:after="0"/>
      <w:jc w:val="center"/>
    </w:pPr>
    <w:rPr>
      <w:rFonts w:ascii="Times New Roman" w:eastAsia="MS Mincho" w:hAnsi="Times New Roman"/>
      <w:b/>
      <w:szCs w:val="20"/>
    </w:rPr>
  </w:style>
  <w:style w:type="numbering" w:customStyle="1" w:styleId="NoList1">
    <w:name w:val="No List1"/>
    <w:next w:val="NoList"/>
    <w:uiPriority w:val="99"/>
    <w:semiHidden/>
    <w:rsid w:val="00E1093C"/>
  </w:style>
  <w:style w:type="paragraph" w:customStyle="1" w:styleId="CellBody">
    <w:name w:val="CellBody"/>
    <w:basedOn w:val="Normal"/>
    <w:rsid w:val="00E1093C"/>
    <w:pPr>
      <w:overflowPunct w:val="0"/>
      <w:autoSpaceDE w:val="0"/>
      <w:autoSpaceDN w:val="0"/>
      <w:adjustRightInd w:val="0"/>
      <w:spacing w:before="60"/>
      <w:textAlignment w:val="baseline"/>
    </w:pPr>
    <w:rPr>
      <w:noProof/>
      <w:color w:val="000000"/>
      <w:szCs w:val="20"/>
    </w:rPr>
  </w:style>
  <w:style w:type="paragraph" w:styleId="BodyText">
    <w:name w:val="Body Text"/>
    <w:basedOn w:val="Normal"/>
    <w:link w:val="BodyTextChar"/>
    <w:rsid w:val="00E1093C"/>
    <w:pPr>
      <w:spacing w:before="0" w:after="240" w:line="240" w:lineRule="atLeast"/>
      <w:jc w:val="both"/>
    </w:pPr>
    <w:rPr>
      <w:rFonts w:ascii="Times New Roman" w:eastAsia="PMingLiU" w:hAnsi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E1093C"/>
    <w:rPr>
      <w:rFonts w:eastAsia="PMingLiU"/>
      <w:spacing w:val="-5"/>
      <w:sz w:val="24"/>
    </w:rPr>
  </w:style>
  <w:style w:type="paragraph" w:styleId="FootnoteText">
    <w:name w:val="footnote text"/>
    <w:basedOn w:val="Normal"/>
    <w:link w:val="FootnoteTextChar"/>
    <w:semiHidden/>
    <w:rsid w:val="00E1093C"/>
    <w:pPr>
      <w:spacing w:before="0" w:after="0"/>
    </w:pPr>
    <w:rPr>
      <w:rFonts w:ascii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1093C"/>
    <w:rPr>
      <w:rFonts w:eastAsia="Times New Roman"/>
      <w:sz w:val="24"/>
    </w:rPr>
  </w:style>
  <w:style w:type="paragraph" w:styleId="ListNumber">
    <w:name w:val="List Number"/>
    <w:basedOn w:val="Normal"/>
    <w:rsid w:val="00E1093C"/>
    <w:pPr>
      <w:numPr>
        <w:numId w:val="11"/>
      </w:numPr>
      <w:spacing w:before="0" w:after="0"/>
    </w:pPr>
  </w:style>
  <w:style w:type="character" w:customStyle="1" w:styleId="Heading1CharChar">
    <w:name w:val="Heading 1 Char Char"/>
    <w:rsid w:val="00E1093C"/>
    <w:rPr>
      <w:rFonts w:ascii="Arial" w:hAnsi="Arial" w:cs="Arial"/>
      <w:b/>
      <w:bCs/>
      <w:kern w:val="32"/>
      <w:sz w:val="48"/>
      <w:szCs w:val="32"/>
      <w:lang w:val="en-US" w:eastAsia="en-US" w:bidi="ar-SA"/>
    </w:rPr>
  </w:style>
  <w:style w:type="paragraph" w:customStyle="1" w:styleId="Table">
    <w:name w:val="Table"/>
    <w:basedOn w:val="Normal"/>
    <w:next w:val="Normal"/>
    <w:rsid w:val="00E1093C"/>
    <w:pPr>
      <w:numPr>
        <w:numId w:val="12"/>
      </w:numPr>
      <w:spacing w:before="0" w:after="0"/>
    </w:pPr>
  </w:style>
  <w:style w:type="paragraph" w:styleId="DocumentMap">
    <w:name w:val="Document Map"/>
    <w:basedOn w:val="Normal"/>
    <w:link w:val="DocumentMapChar"/>
    <w:semiHidden/>
    <w:rsid w:val="00E1093C"/>
    <w:pPr>
      <w:shd w:val="clear" w:color="auto" w:fill="000080"/>
      <w:spacing w:before="0" w:after="0"/>
    </w:pPr>
    <w:rPr>
      <w:rFonts w:ascii="Tahoma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E1093C"/>
    <w:rPr>
      <w:rFonts w:ascii="Tahoma" w:eastAsia="Times New Roman" w:hAnsi="Tahoma"/>
      <w:sz w:val="24"/>
      <w:shd w:val="clear" w:color="auto" w:fill="000080"/>
    </w:rPr>
  </w:style>
  <w:style w:type="character" w:styleId="FootnoteReference">
    <w:name w:val="footnote reference"/>
    <w:semiHidden/>
    <w:rsid w:val="00E1093C"/>
    <w:rPr>
      <w:vertAlign w:val="superscript"/>
    </w:rPr>
  </w:style>
  <w:style w:type="table" w:customStyle="1" w:styleId="TableGrid1">
    <w:name w:val="Table Grid1"/>
    <w:basedOn w:val="TableNormal"/>
    <w:next w:val="TableGrid"/>
    <w:rsid w:val="00E1093C"/>
    <w:pPr>
      <w:spacing w:before="24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ybody">
    <w:name w:val="mybody"/>
    <w:basedOn w:val="Normal"/>
    <w:link w:val="mybodyChar"/>
    <w:qFormat/>
    <w:rsid w:val="00E1093C"/>
    <w:pPr>
      <w:spacing w:before="0" w:after="0"/>
    </w:pPr>
    <w:rPr>
      <w:rFonts w:ascii="Times New Roman" w:hAnsi="Times New Roman"/>
    </w:rPr>
  </w:style>
  <w:style w:type="character" w:customStyle="1" w:styleId="mybodyChar">
    <w:name w:val="mybody Char"/>
    <w:link w:val="mybody"/>
    <w:rsid w:val="00E1093C"/>
    <w:rPr>
      <w:rFonts w:eastAsia="Times New Roman"/>
      <w:sz w:val="24"/>
      <w:szCs w:val="24"/>
    </w:rPr>
  </w:style>
  <w:style w:type="paragraph" w:styleId="Revision">
    <w:name w:val="Revision"/>
    <w:hidden/>
    <w:uiPriority w:val="99"/>
    <w:semiHidden/>
    <w:rsid w:val="00E1093C"/>
    <w:pPr>
      <w:spacing w:before="240" w:after="0" w:line="240" w:lineRule="auto"/>
    </w:pPr>
    <w:rPr>
      <w:rFonts w:ascii="Arial" w:eastAsia="Times New Roman" w:hAnsi="Arial"/>
      <w:szCs w:val="24"/>
    </w:rPr>
  </w:style>
  <w:style w:type="table" w:styleId="LightShading-Accent1">
    <w:name w:val="Light Shading Accent 1"/>
    <w:basedOn w:val="TableNormal"/>
    <w:uiPriority w:val="60"/>
    <w:rsid w:val="00E1093C"/>
    <w:pPr>
      <w:spacing w:before="240" w:after="0" w:line="240" w:lineRule="auto"/>
    </w:pPr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6"/>
    <w:rsid w:val="00E1093C"/>
    <w:pPr>
      <w:spacing w:before="240" w:after="0" w:line="240" w:lineRule="auto"/>
    </w:pPr>
    <w:rPr>
      <w:rFonts w:ascii="Cambria" w:eastAsia="MS Gothic" w:hAnsi="Cambria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1">
    <w:name w:val="Light Grid Accent 1"/>
    <w:basedOn w:val="TableNormal"/>
    <w:uiPriority w:val="62"/>
    <w:rsid w:val="00E1093C"/>
    <w:pPr>
      <w:spacing w:before="240"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1093C"/>
    <w:pPr>
      <w:spacing w:before="0" w:after="0"/>
    </w:pPr>
    <w:rPr>
      <w:color w:val="44546A" w:themeColor="text2"/>
    </w:rPr>
  </w:style>
  <w:style w:type="table" w:styleId="MediumShading1-Accent1">
    <w:name w:val="Medium Shading 1 Accent 1"/>
    <w:basedOn w:val="TableNormal"/>
    <w:uiPriority w:val="63"/>
    <w:rsid w:val="00E1093C"/>
    <w:pPr>
      <w:spacing w:before="240"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ndnoteText">
    <w:name w:val="endnote text"/>
    <w:basedOn w:val="Normal"/>
    <w:link w:val="EndnoteTextChar"/>
    <w:rsid w:val="00E1093C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rsid w:val="00E1093C"/>
    <w:rPr>
      <w:rFonts w:ascii="Arial" w:eastAsia="Times New Roman" w:hAnsi="Arial"/>
      <w:sz w:val="24"/>
    </w:rPr>
  </w:style>
  <w:style w:type="character" w:styleId="EndnoteReference">
    <w:name w:val="endnote reference"/>
    <w:rsid w:val="00E1093C"/>
    <w:rPr>
      <w:vertAlign w:val="superscript"/>
    </w:rPr>
  </w:style>
  <w:style w:type="table" w:styleId="MediumGrid1-Accent1">
    <w:name w:val="Medium Grid 1 Accent 1"/>
    <w:basedOn w:val="TableNormal"/>
    <w:uiPriority w:val="67"/>
    <w:rsid w:val="00E1093C"/>
    <w:pPr>
      <w:spacing w:before="240"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69"/>
    <w:rsid w:val="00E1093C"/>
    <w:pPr>
      <w:spacing w:before="240"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olorfulGrid-Accent1">
    <w:name w:val="Colorful Grid Accent 1"/>
    <w:basedOn w:val="TableNormal"/>
    <w:uiPriority w:val="73"/>
    <w:rsid w:val="00E1093C"/>
    <w:pPr>
      <w:spacing w:before="240"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2-Accent1">
    <w:name w:val="Medium Grid 2 Accent 1"/>
    <w:basedOn w:val="TableNormal"/>
    <w:uiPriority w:val="68"/>
    <w:rsid w:val="00E1093C"/>
    <w:pPr>
      <w:spacing w:before="240" w:after="0" w:line="240" w:lineRule="auto"/>
    </w:pPr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Shading2-Accent3">
    <w:name w:val="Medium Shading 2 Accent 3"/>
    <w:basedOn w:val="TableNormal"/>
    <w:uiPriority w:val="64"/>
    <w:rsid w:val="00E1093C"/>
    <w:pPr>
      <w:spacing w:before="24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Classic2">
    <w:name w:val="Table Classic 2"/>
    <w:basedOn w:val="TableNormal"/>
    <w:rsid w:val="00E1093C"/>
    <w:pPr>
      <w:spacing w:before="240"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">
    <w:name w:val="Table Grid2"/>
    <w:basedOn w:val="TableNormal"/>
    <w:next w:val="TableGrid"/>
    <w:uiPriority w:val="59"/>
    <w:rsid w:val="00E1093C"/>
    <w:pPr>
      <w:keepLines/>
      <w:spacing w:before="120" w:after="12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E1093C"/>
    <w:pPr>
      <w:spacing w:before="240" w:after="0" w:line="240" w:lineRule="auto"/>
    </w:pPr>
    <w:rPr>
      <w:rFonts w:asciiTheme="minorHAnsi" w:eastAsiaTheme="minorHAnsi" w:hAnsiTheme="minorHAnsi" w:cstheme="minorBidi"/>
      <w:sz w:val="18"/>
      <w:szCs w:val="22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cPr>
      <w:shd w:val="clear" w:color="auto" w:fill="FDFCFE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E1093C"/>
    <w:rPr>
      <w:color w:val="808080"/>
    </w:rPr>
  </w:style>
  <w:style w:type="paragraph" w:customStyle="1" w:styleId="font0">
    <w:name w:val="font0"/>
    <w:basedOn w:val="Normal"/>
    <w:rsid w:val="00E1093C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al"/>
    <w:rsid w:val="00E1093C"/>
    <w:pPr>
      <w:spacing w:before="100" w:beforeAutospacing="1" w:after="100" w:afterAutospacing="1"/>
    </w:pPr>
    <w:rPr>
      <w:rFonts w:cs="Arial"/>
      <w:color w:val="000000"/>
      <w:sz w:val="28"/>
      <w:szCs w:val="28"/>
    </w:rPr>
  </w:style>
  <w:style w:type="paragraph" w:customStyle="1" w:styleId="font6">
    <w:name w:val="font6"/>
    <w:basedOn w:val="Normal"/>
    <w:rsid w:val="00E1093C"/>
    <w:pPr>
      <w:spacing w:before="100" w:beforeAutospacing="1" w:after="100" w:afterAutospacing="1"/>
    </w:pPr>
    <w:rPr>
      <w:rFonts w:ascii="Symbol" w:hAnsi="Symbol"/>
      <w:color w:val="000000"/>
      <w:sz w:val="28"/>
      <w:szCs w:val="28"/>
    </w:rPr>
  </w:style>
  <w:style w:type="paragraph" w:customStyle="1" w:styleId="font7">
    <w:name w:val="font7"/>
    <w:basedOn w:val="Normal"/>
    <w:rsid w:val="00E1093C"/>
    <w:pPr>
      <w:spacing w:before="100" w:beforeAutospacing="1" w:after="100" w:afterAutospacing="1"/>
    </w:pPr>
    <w:rPr>
      <w:rFonts w:ascii="Symbol" w:hAnsi="Symbol"/>
      <w:color w:val="000000"/>
      <w:sz w:val="22"/>
      <w:szCs w:val="22"/>
    </w:rPr>
  </w:style>
  <w:style w:type="paragraph" w:customStyle="1" w:styleId="xl65">
    <w:name w:val="xl65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6">
    <w:name w:val="xl66"/>
    <w:basedOn w:val="Normal"/>
    <w:rsid w:val="00E1093C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7">
    <w:name w:val="xl67"/>
    <w:basedOn w:val="Normal"/>
    <w:rsid w:val="00E1093C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68">
    <w:name w:val="xl68"/>
    <w:basedOn w:val="Normal"/>
    <w:rsid w:val="00E109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9">
    <w:name w:val="xl69"/>
    <w:basedOn w:val="Normal"/>
    <w:rsid w:val="00E109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0">
    <w:name w:val="xl70"/>
    <w:basedOn w:val="Normal"/>
    <w:rsid w:val="00E109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1">
    <w:name w:val="xl71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2">
    <w:name w:val="xl72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3">
    <w:name w:val="xl73"/>
    <w:basedOn w:val="Normal"/>
    <w:rsid w:val="00E109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4">
    <w:name w:val="xl74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75">
    <w:name w:val="xl75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6">
    <w:name w:val="xl76"/>
    <w:basedOn w:val="Normal"/>
    <w:rsid w:val="00E1093C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77">
    <w:name w:val="xl77"/>
    <w:basedOn w:val="Normal"/>
    <w:rsid w:val="00E1093C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78">
    <w:name w:val="xl78"/>
    <w:basedOn w:val="Normal"/>
    <w:rsid w:val="00E1093C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1F4F9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79">
    <w:name w:val="xl79"/>
    <w:basedOn w:val="Normal"/>
    <w:rsid w:val="00E1093C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80">
    <w:name w:val="xl80"/>
    <w:basedOn w:val="Normal"/>
    <w:rsid w:val="00E1093C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1F4F9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81">
    <w:name w:val="xl81"/>
    <w:basedOn w:val="Normal"/>
    <w:rsid w:val="00E1093C"/>
    <w:pPr>
      <w:pBdr>
        <w:top w:val="single" w:sz="12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82">
    <w:name w:val="xl82"/>
    <w:basedOn w:val="Normal"/>
    <w:rsid w:val="00E1093C"/>
    <w:pPr>
      <w:pBdr>
        <w:top w:val="single" w:sz="12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83">
    <w:name w:val="xl83"/>
    <w:basedOn w:val="Normal"/>
    <w:rsid w:val="00E1093C"/>
    <w:pPr>
      <w:pBdr>
        <w:left w:val="single" w:sz="8" w:space="0" w:color="FFFFFF"/>
        <w:bottom w:val="single" w:sz="12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32"/>
      <w:szCs w:val="32"/>
    </w:rPr>
  </w:style>
  <w:style w:type="paragraph" w:customStyle="1" w:styleId="xl84">
    <w:name w:val="xl84"/>
    <w:basedOn w:val="Normal"/>
    <w:rsid w:val="00E1093C"/>
    <w:pPr>
      <w:pBdr>
        <w:top w:val="single" w:sz="8" w:space="0" w:color="FFFFFF"/>
        <w:left w:val="single" w:sz="8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32"/>
      <w:szCs w:val="32"/>
    </w:rPr>
  </w:style>
  <w:style w:type="paragraph" w:customStyle="1" w:styleId="xl85">
    <w:name w:val="xl85"/>
    <w:basedOn w:val="Normal"/>
    <w:rsid w:val="00E1093C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86">
    <w:name w:val="xl86"/>
    <w:basedOn w:val="Normal"/>
    <w:rsid w:val="00E1093C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7">
    <w:name w:val="xl87"/>
    <w:basedOn w:val="Normal"/>
    <w:rsid w:val="00E1093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8">
    <w:name w:val="xl88"/>
    <w:basedOn w:val="Normal"/>
    <w:rsid w:val="00E1093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9">
    <w:name w:val="xl89"/>
    <w:basedOn w:val="Normal"/>
    <w:rsid w:val="00E1093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90">
    <w:name w:val="xl90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91">
    <w:name w:val="xl91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Normal"/>
    <w:rsid w:val="00E1093C"/>
    <w:pPr>
      <w:pBdr>
        <w:top w:val="single" w:sz="8" w:space="0" w:color="FFFFFF"/>
        <w:left w:val="single" w:sz="8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93">
    <w:name w:val="xl93"/>
    <w:basedOn w:val="Normal"/>
    <w:rsid w:val="00E1093C"/>
    <w:pPr>
      <w:pBdr>
        <w:left w:val="single" w:sz="8" w:space="0" w:color="FFFFFF"/>
        <w:bottom w:val="single" w:sz="12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94">
    <w:name w:val="xl94"/>
    <w:basedOn w:val="Normal"/>
    <w:rsid w:val="00E109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95">
    <w:name w:val="xl95"/>
    <w:basedOn w:val="Normal"/>
    <w:rsid w:val="00E109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96">
    <w:name w:val="xl96"/>
    <w:basedOn w:val="Normal"/>
    <w:rsid w:val="00E109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97">
    <w:name w:val="xl97"/>
    <w:basedOn w:val="Normal"/>
    <w:rsid w:val="00E109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8">
    <w:name w:val="xl98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9">
    <w:name w:val="xl99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0">
    <w:name w:val="xl100"/>
    <w:basedOn w:val="Normal"/>
    <w:rsid w:val="00E109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01">
    <w:name w:val="xl101"/>
    <w:basedOn w:val="Normal"/>
    <w:rsid w:val="00E1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02">
    <w:name w:val="xl102"/>
    <w:basedOn w:val="Normal"/>
    <w:rsid w:val="00E1093C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E1093C"/>
    <w:pPr>
      <w:spacing w:before="240"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1093C"/>
    <w:rPr>
      <w:rFonts w:asciiTheme="minorHAnsi" w:eastAsiaTheme="minorEastAsia" w:hAnsiTheme="minorHAnsi" w:cstheme="minorBidi"/>
      <w:sz w:val="22"/>
      <w:szCs w:val="22"/>
    </w:rPr>
  </w:style>
  <w:style w:type="paragraph" w:customStyle="1" w:styleId="Reference">
    <w:name w:val="Reference"/>
    <w:basedOn w:val="ListParagraph"/>
    <w:link w:val="ReferenceChar"/>
    <w:qFormat/>
    <w:rsid w:val="00E1093C"/>
    <w:pPr>
      <w:numPr>
        <w:numId w:val="26"/>
      </w:numPr>
      <w:spacing w:line="360" w:lineRule="auto"/>
      <w:ind w:left="792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1093C"/>
    <w:rPr>
      <w:rFonts w:ascii="Arial" w:eastAsia="Times New Roman" w:hAnsi="Arial"/>
      <w:sz w:val="24"/>
      <w:szCs w:val="24"/>
    </w:rPr>
  </w:style>
  <w:style w:type="character" w:customStyle="1" w:styleId="ReferenceChar">
    <w:name w:val="Reference Char"/>
    <w:basedOn w:val="ListParagraphChar"/>
    <w:link w:val="Reference"/>
    <w:rsid w:val="00E1093C"/>
    <w:rPr>
      <w:rFonts w:ascii="Arial" w:eastAsia="Times New Roman" w:hAnsi="Arial"/>
      <w:sz w:val="24"/>
      <w:szCs w:val="24"/>
    </w:rPr>
  </w:style>
  <w:style w:type="paragraph" w:styleId="List">
    <w:name w:val="List"/>
    <w:basedOn w:val="Normal"/>
    <w:uiPriority w:val="99"/>
    <w:semiHidden/>
    <w:unhideWhenUsed/>
    <w:rsid w:val="00E1093C"/>
    <w:pPr>
      <w:ind w:left="360" w:hanging="360"/>
      <w:contextualSpacing/>
    </w:pPr>
  </w:style>
  <w:style w:type="table" w:customStyle="1" w:styleId="TableGrid3">
    <w:name w:val="Table Grid3"/>
    <w:basedOn w:val="TableNormal"/>
    <w:next w:val="TableGrid"/>
    <w:uiPriority w:val="59"/>
    <w:rsid w:val="008E59C7"/>
    <w:pPr>
      <w:widowControl w:val="0"/>
      <w:spacing w:after="0" w:line="240" w:lineRule="auto"/>
    </w:pPr>
    <w:rPr>
      <w:rFonts w:ascii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59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hangy666@chinatelecom.cn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m.rafie@gyrfalcontech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sotc.iso.org/livelink/livelink/open/jtc1sc29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ie\Documents\Custom%20Office%20Templates\VCM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w19202</b:Tag>
    <b:SourceType>Report</b:SourceType>
    <b:Guid>{4B24F2C8-F664-4AF0-B965-75AB713F9D17}</b:Guid>
    <b:Author>
      <b:Author>
        <b:NameList>
          <b:Person>
            <b:Last>w19507</b:Last>
          </b:Person>
        </b:NameList>
      </b:Author>
    </b:Author>
    <b:Title>Evaluation Framework for Video Coding for Machines</b:Title>
    <b:Year>July 2020</b:Year>
    <b:City>Online</b:City>
    <b:RefOrder>2</b:RefOrder>
  </b:Source>
  <b:Source>
    <b:Tag>w19201</b:Tag>
    <b:SourceType>Report</b:SourceType>
    <b:Guid>{2182CB1A-164A-4445-8698-274A3C3EBA50}</b:Guid>
    <b:Author>
      <b:Author>
        <b:NameList>
          <b:Person>
            <b:Last>w19506</b:Last>
          </b:Person>
        </b:NameList>
      </b:Author>
    </b:Author>
    <b:Title>Use cases and draft requirements for Video Coding for Machines</b:Title>
    <b:Year>July 2020</b:Year>
    <b:City>Online</b:City>
    <b:RefOrder>1</b:RefOrder>
  </b:Source>
</b:Sourc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F44614-3E46-4F1B-8F9E-BE351AC2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VCM_Template.dotx</Template>
  <TotalTime>4</TotalTime>
  <Pages>8</Pages>
  <Words>1395</Words>
  <Characters>7952</Characters>
  <Application>Microsoft Office Word</Application>
  <DocSecurity>0</DocSecurity>
  <Lines>66</Lines>
  <Paragraphs>18</Paragraphs>
  <ScaleCrop>false</ScaleCrop>
  <Company/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 Rafie</dc:creator>
  <cp:lastModifiedBy>m.rafie@gyrfalcontech.com</cp:lastModifiedBy>
  <cp:revision>3</cp:revision>
  <dcterms:created xsi:type="dcterms:W3CDTF">2020-07-03T18:01:00Z</dcterms:created>
  <dcterms:modified xsi:type="dcterms:W3CDTF">2020-07-03T18:10:00Z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